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1345B8" w:rsidRPr="001337F5" w:rsidRDefault="001345B8" w:rsidP="001345B8">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w:t>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1345B8" w:rsidRDefault="001345B8" w:rsidP="001345B8">
      <w:pPr>
        <w:pStyle w:val="ConsPlusTitle"/>
        <w:widowControl/>
        <w:tabs>
          <w:tab w:val="right" w:pos="10205"/>
        </w:tabs>
        <w:rPr>
          <w:rFonts w:ascii="Times New Roman" w:hAnsi="Times New Roman" w:cs="Times New Roman"/>
          <w:sz w:val="32"/>
          <w:szCs w:val="32"/>
        </w:rPr>
      </w:pPr>
    </w:p>
    <w:p w:rsidR="001345B8" w:rsidRPr="001337F5" w:rsidRDefault="001345B8" w:rsidP="001345B8">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356D06">
        <w:rPr>
          <w:rFonts w:ascii="Times New Roman" w:hAnsi="Times New Roman" w:cs="Times New Roman"/>
          <w:sz w:val="32"/>
          <w:szCs w:val="32"/>
        </w:rPr>
        <w:t xml:space="preserve">  </w:t>
      </w:r>
      <w:r w:rsidR="00356D06" w:rsidRPr="00356D06">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1345B8" w:rsidRPr="007D4761" w:rsidRDefault="001345B8" w:rsidP="001345B8">
      <w:pPr>
        <w:pStyle w:val="ConsPlusTitle"/>
        <w:widowControl/>
        <w:jc w:val="center"/>
        <w:rPr>
          <w:rFonts w:ascii="Times New Roman" w:hAnsi="Times New Roman" w:cs="Times New Roman"/>
          <w:sz w:val="28"/>
          <w:szCs w:val="28"/>
        </w:rPr>
      </w:pP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5E39F1">
        <w:rPr>
          <w:rFonts w:ascii="Times New Roman" w:hAnsi="Times New Roman" w:cs="Times New Roman"/>
          <w:sz w:val="32"/>
          <w:szCs w:val="32"/>
        </w:rPr>
        <w:t>4</w:t>
      </w:r>
      <w:r w:rsidRPr="001337F5">
        <w:rPr>
          <w:rFonts w:ascii="Times New Roman" w:hAnsi="Times New Roman" w:cs="Times New Roman"/>
          <w:sz w:val="32"/>
          <w:szCs w:val="32"/>
        </w:rPr>
        <w:t xml:space="preserve"> год </w:t>
      </w:r>
    </w:p>
    <w:p w:rsidR="001345B8" w:rsidRPr="001337F5" w:rsidRDefault="001345B8" w:rsidP="001345B8">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5E39F1">
        <w:rPr>
          <w:rFonts w:ascii="Times New Roman" w:eastAsia="Times New Roman" w:hAnsi="Times New Roman" w:cs="Times New Roman"/>
          <w:sz w:val="32"/>
          <w:szCs w:val="32"/>
        </w:rPr>
        <w:t>5</w:t>
      </w:r>
      <w:r>
        <w:rPr>
          <w:rFonts w:ascii="Times New Roman" w:eastAsia="Times New Roman" w:hAnsi="Times New Roman" w:cs="Times New Roman"/>
          <w:sz w:val="32"/>
          <w:szCs w:val="32"/>
        </w:rPr>
        <w:t xml:space="preserve"> и 202</w:t>
      </w:r>
      <w:r w:rsidR="005E39F1">
        <w:rPr>
          <w:rFonts w:ascii="Times New Roman" w:eastAsia="Times New Roman" w:hAnsi="Times New Roman" w:cs="Times New Roman"/>
          <w:sz w:val="32"/>
          <w:szCs w:val="32"/>
        </w:rPr>
        <w:t>6</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1345B8" w:rsidRDefault="001345B8" w:rsidP="001345B8">
      <w:pPr>
        <w:autoSpaceDE w:val="0"/>
        <w:autoSpaceDN w:val="0"/>
        <w:adjustRightInd w:val="0"/>
        <w:jc w:val="center"/>
        <w:rPr>
          <w:rFonts w:ascii="Times New Roman" w:hAnsi="Times New Roman" w:cs="Times New Roman"/>
          <w:sz w:val="28"/>
          <w:szCs w:val="28"/>
        </w:rPr>
      </w:pPr>
    </w:p>
    <w:p w:rsidR="001345B8" w:rsidRPr="0032746E" w:rsidRDefault="001345B8" w:rsidP="001345B8">
      <w:pPr>
        <w:rPr>
          <w:rFonts w:ascii="Times New Roman" w:hAnsi="Times New Roman" w:cs="Times New Roman"/>
          <w:b/>
          <w:sz w:val="28"/>
          <w:szCs w:val="28"/>
        </w:rPr>
      </w:pPr>
      <w:r>
        <w:rPr>
          <w:rFonts w:ascii="Times New Roman" w:hAnsi="Times New Roman" w:cs="Times New Roman"/>
          <w:sz w:val="28"/>
          <w:szCs w:val="28"/>
        </w:rPr>
        <w:t xml:space="preserve">           </w:t>
      </w:r>
      <w:proofErr w:type="gramStart"/>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776D68">
        <w:rPr>
          <w:rFonts w:ascii="Times New Roman" w:hAnsi="Times New Roman" w:cs="Times New Roman"/>
          <w:sz w:val="28"/>
          <w:szCs w:val="28"/>
        </w:rPr>
        <w:t xml:space="preserve">   </w:t>
      </w:r>
      <w:r w:rsidR="001F3297">
        <w:rPr>
          <w:rFonts w:ascii="Times New Roman" w:hAnsi="Times New Roman" w:cs="Times New Roman"/>
          <w:sz w:val="28"/>
          <w:szCs w:val="28"/>
        </w:rPr>
        <w:t xml:space="preserve"> </w:t>
      </w:r>
      <w:r>
        <w:rPr>
          <w:rFonts w:ascii="Times New Roman" w:hAnsi="Times New Roman" w:cs="Times New Roman"/>
          <w:sz w:val="28"/>
          <w:szCs w:val="28"/>
        </w:rPr>
        <w:t xml:space="preserve"> »</w:t>
      </w:r>
      <w:r w:rsidR="00144624">
        <w:rPr>
          <w:rFonts w:ascii="Times New Roman" w:hAnsi="Times New Roman" w:cs="Times New Roman"/>
          <w:sz w:val="28"/>
          <w:szCs w:val="28"/>
        </w:rPr>
        <w:t xml:space="preserve"> </w:t>
      </w:r>
      <w:r w:rsidR="00321188">
        <w:rPr>
          <w:rFonts w:ascii="Times New Roman" w:hAnsi="Times New Roman" w:cs="Times New Roman"/>
          <w:sz w:val="28"/>
          <w:szCs w:val="28"/>
        </w:rPr>
        <w:t xml:space="preserve">                   </w:t>
      </w:r>
      <w:r w:rsidRPr="001337F5">
        <w:rPr>
          <w:rFonts w:ascii="Times New Roman" w:hAnsi="Times New Roman" w:cs="Times New Roman"/>
          <w:sz w:val="28"/>
          <w:szCs w:val="28"/>
        </w:rPr>
        <w:t>20</w:t>
      </w:r>
      <w:r w:rsidR="00776D68">
        <w:rPr>
          <w:rFonts w:ascii="Times New Roman" w:hAnsi="Times New Roman" w:cs="Times New Roman"/>
          <w:sz w:val="28"/>
          <w:szCs w:val="28"/>
        </w:rPr>
        <w:t>2</w:t>
      </w:r>
      <w:r w:rsidR="005E39F1">
        <w:rPr>
          <w:rFonts w:ascii="Times New Roman" w:hAnsi="Times New Roman" w:cs="Times New Roman"/>
          <w:sz w:val="28"/>
          <w:szCs w:val="28"/>
        </w:rPr>
        <w:t>3</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p>
    <w:p w:rsidR="001345B8" w:rsidRPr="001337F5" w:rsidRDefault="001345B8" w:rsidP="001345B8">
      <w:pPr>
        <w:pStyle w:val="ConsPlusNormal"/>
        <w:ind w:firstLine="0"/>
        <w:rPr>
          <w:rFonts w:ascii="Times New Roman" w:eastAsia="Times New Roman" w:hAnsi="Times New Roman" w:cs="Times New Roman"/>
          <w:b/>
          <w:bCs/>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r>
        <w:rPr>
          <w:rFonts w:ascii="Times New Roman" w:hAnsi="Times New Roman" w:cs="Times New Roman"/>
          <w:snapToGrid w:val="0"/>
          <w:sz w:val="28"/>
          <w:szCs w:val="28"/>
        </w:rPr>
        <w:t>Орловском</w:t>
      </w:r>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1345B8">
        <w:rPr>
          <w:rFonts w:ascii="Times New Roman" w:hAnsi="Times New Roman" w:cs="Times New Roman"/>
          <w:b/>
          <w:snapToGrid w:val="0"/>
          <w:sz w:val="28"/>
          <w:szCs w:val="28"/>
        </w:rPr>
        <w:t>Орловского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5E39F1">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год и на плановый период 202</w:t>
      </w:r>
      <w:r w:rsidR="005E39F1">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и 202</w:t>
      </w:r>
      <w:r w:rsidR="005E39F1">
        <w:rPr>
          <w:rFonts w:ascii="Times New Roman" w:eastAsia="Calibri" w:hAnsi="Times New Roman" w:cs="Times New Roman"/>
          <w:b/>
          <w:bCs/>
          <w:sz w:val="28"/>
          <w:szCs w:val="28"/>
        </w:rPr>
        <w:t>6</w:t>
      </w:r>
      <w:r w:rsidRPr="001337F5">
        <w:rPr>
          <w:rFonts w:ascii="Times New Roman" w:eastAsia="Calibri" w:hAnsi="Times New Roman" w:cs="Times New Roman"/>
          <w:b/>
          <w:bCs/>
          <w:sz w:val="28"/>
          <w:szCs w:val="28"/>
        </w:rPr>
        <w:t xml:space="preserve"> годов</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5E39F1">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87401E">
        <w:rPr>
          <w:rFonts w:ascii="Times New Roman" w:eastAsia="Calibri" w:hAnsi="Times New Roman" w:cs="Times New Roman"/>
          <w:sz w:val="28"/>
          <w:szCs w:val="28"/>
        </w:rPr>
        <w:t>в сумме</w:t>
      </w:r>
      <w:r w:rsidR="006964C3">
        <w:rPr>
          <w:rFonts w:ascii="Times New Roman" w:eastAsia="Calibri" w:hAnsi="Times New Roman" w:cs="Times New Roman"/>
          <w:sz w:val="28"/>
          <w:szCs w:val="28"/>
        </w:rPr>
        <w:t xml:space="preserve"> </w:t>
      </w:r>
      <w:r w:rsidR="005E39F1">
        <w:rPr>
          <w:rFonts w:ascii="Times New Roman" w:eastAsia="Calibri" w:hAnsi="Times New Roman" w:cs="Times New Roman"/>
          <w:sz w:val="28"/>
          <w:szCs w:val="28"/>
        </w:rPr>
        <w:t>3433,1</w:t>
      </w:r>
      <w:r w:rsidRPr="0087401E">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5E39F1">
        <w:rPr>
          <w:rFonts w:ascii="Times New Roman" w:eastAsia="Calibri" w:hAnsi="Times New Roman" w:cs="Times New Roman"/>
          <w:sz w:val="28"/>
          <w:szCs w:val="28"/>
        </w:rPr>
        <w:t>3336,2</w:t>
      </w:r>
      <w:r w:rsidRPr="0087401E">
        <w:rPr>
          <w:rFonts w:ascii="Times New Roman" w:eastAsia="Calibri" w:hAnsi="Times New Roman" w:cs="Times New Roman"/>
          <w:sz w:val="28"/>
          <w:szCs w:val="28"/>
        </w:rPr>
        <w:t xml:space="preserve"> тыс.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712BD6">
        <w:rPr>
          <w:rFonts w:ascii="Times New Roman" w:eastAsia="Calibri" w:hAnsi="Times New Roman" w:cs="Times New Roman"/>
          <w:sz w:val="28"/>
          <w:szCs w:val="28"/>
        </w:rPr>
        <w:t>3</w:t>
      </w:r>
      <w:r w:rsidR="00C83391">
        <w:rPr>
          <w:rFonts w:ascii="Times New Roman" w:eastAsia="Calibri" w:hAnsi="Times New Roman" w:cs="Times New Roman"/>
          <w:sz w:val="28"/>
          <w:szCs w:val="28"/>
        </w:rPr>
        <w:t>433,</w:t>
      </w:r>
      <w:proofErr w:type="gramStart"/>
      <w:r w:rsidR="00C83391">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w:t>
      </w:r>
      <w:proofErr w:type="gramEnd"/>
      <w:r w:rsidRPr="001337F5">
        <w:rPr>
          <w:rFonts w:ascii="Times New Roman" w:eastAsia="Calibri" w:hAnsi="Times New Roman" w:cs="Times New Roman"/>
          <w:sz w:val="28"/>
          <w:szCs w:val="28"/>
        </w:rPr>
        <w:t xml:space="preserve"> рублей;</w:t>
      </w:r>
    </w:p>
    <w:p w:rsidR="001345B8" w:rsidRPr="00C111FC" w:rsidRDefault="001345B8" w:rsidP="001345B8">
      <w:pPr>
        <w:autoSpaceDE w:val="0"/>
        <w:autoSpaceDN w:val="0"/>
        <w:adjustRightInd w:val="0"/>
        <w:ind w:firstLine="708"/>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926BD7">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 тыс.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5E39F1">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5E39F1">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87401E">
        <w:rPr>
          <w:rFonts w:ascii="Times New Roman" w:eastAsia="Calibri" w:hAnsi="Times New Roman" w:cs="Times New Roman"/>
          <w:sz w:val="28"/>
          <w:szCs w:val="28"/>
        </w:rPr>
        <w:t xml:space="preserve">1) прогнозируемый общий объем доходов бюджета </w:t>
      </w:r>
      <w:r w:rsidRPr="0087401E">
        <w:rPr>
          <w:rFonts w:ascii="Times New Roman" w:hAnsi="Times New Roman" w:cs="Times New Roman"/>
          <w:snapToGrid w:val="0"/>
          <w:sz w:val="28"/>
          <w:szCs w:val="28"/>
        </w:rPr>
        <w:t>Орловского сельского</w:t>
      </w:r>
      <w:r w:rsidRPr="0087401E">
        <w:rPr>
          <w:rFonts w:ascii="Times New Roman" w:eastAsia="Calibri" w:hAnsi="Times New Roman" w:cs="Times New Roman"/>
          <w:sz w:val="28"/>
          <w:szCs w:val="28"/>
        </w:rPr>
        <w:t xml:space="preserve"> поселения на 202</w:t>
      </w:r>
      <w:r w:rsidR="005E39F1">
        <w:rPr>
          <w:rFonts w:ascii="Times New Roman" w:eastAsia="Calibri" w:hAnsi="Times New Roman" w:cs="Times New Roman"/>
          <w:sz w:val="28"/>
          <w:szCs w:val="28"/>
        </w:rPr>
        <w:t>5</w:t>
      </w:r>
      <w:r w:rsidRPr="0087401E">
        <w:rPr>
          <w:rFonts w:ascii="Times New Roman" w:eastAsia="Calibri" w:hAnsi="Times New Roman" w:cs="Times New Roman"/>
          <w:sz w:val="28"/>
          <w:szCs w:val="28"/>
        </w:rPr>
        <w:t xml:space="preserve"> год в сумме</w:t>
      </w:r>
      <w:r w:rsidR="006964C3">
        <w:rPr>
          <w:rFonts w:ascii="Times New Roman" w:eastAsia="Calibri" w:hAnsi="Times New Roman" w:cs="Times New Roman"/>
          <w:sz w:val="28"/>
          <w:szCs w:val="28"/>
        </w:rPr>
        <w:t xml:space="preserve"> </w:t>
      </w:r>
      <w:r w:rsidR="005E39F1">
        <w:rPr>
          <w:rFonts w:ascii="Times New Roman" w:eastAsia="Calibri" w:hAnsi="Times New Roman" w:cs="Times New Roman"/>
          <w:sz w:val="28"/>
          <w:szCs w:val="28"/>
        </w:rPr>
        <w:t>3458,7</w:t>
      </w:r>
      <w:r w:rsidR="0087401E" w:rsidRPr="0087401E">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тыс. рублей, в том числе безвозмездные поступления от других бюджетов бюджетной системы Российской Федерации в сумме</w:t>
      </w:r>
      <w:r w:rsidR="0087401E" w:rsidRPr="0087401E">
        <w:rPr>
          <w:rFonts w:ascii="Times New Roman" w:eastAsia="Calibri" w:hAnsi="Times New Roman" w:cs="Times New Roman"/>
          <w:sz w:val="28"/>
          <w:szCs w:val="28"/>
        </w:rPr>
        <w:t xml:space="preserve"> </w:t>
      </w:r>
      <w:r w:rsidR="005E39F1">
        <w:rPr>
          <w:rFonts w:ascii="Times New Roman" w:eastAsia="Calibri" w:hAnsi="Times New Roman" w:cs="Times New Roman"/>
          <w:sz w:val="28"/>
          <w:szCs w:val="28"/>
        </w:rPr>
        <w:t>3361,4</w:t>
      </w:r>
      <w:r w:rsidR="0087401E" w:rsidRPr="0087401E">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тыс. рублей, и на 202</w:t>
      </w:r>
      <w:r w:rsidR="005E39F1">
        <w:rPr>
          <w:rFonts w:ascii="Times New Roman" w:eastAsia="Calibri" w:hAnsi="Times New Roman" w:cs="Times New Roman"/>
          <w:sz w:val="28"/>
          <w:szCs w:val="28"/>
        </w:rPr>
        <w:t>6</w:t>
      </w:r>
      <w:r w:rsidRPr="0087401E">
        <w:rPr>
          <w:rFonts w:ascii="Times New Roman" w:eastAsia="Calibri" w:hAnsi="Times New Roman" w:cs="Times New Roman"/>
          <w:sz w:val="28"/>
          <w:szCs w:val="28"/>
        </w:rPr>
        <w:t xml:space="preserve"> год в сумме </w:t>
      </w:r>
      <w:r w:rsidR="005E39F1">
        <w:rPr>
          <w:rFonts w:ascii="Times New Roman" w:eastAsia="Calibri" w:hAnsi="Times New Roman" w:cs="Times New Roman"/>
          <w:sz w:val="28"/>
          <w:szCs w:val="28"/>
        </w:rPr>
        <w:t>3466,2</w:t>
      </w:r>
      <w:r w:rsidRPr="0087401E">
        <w:rPr>
          <w:rFonts w:ascii="Times New Roman" w:eastAsia="Calibri" w:hAnsi="Times New Roman" w:cs="Times New Roman"/>
          <w:sz w:val="28"/>
          <w:szCs w:val="28"/>
        </w:rPr>
        <w:t xml:space="preserve"> тыс. рублей, в том числе </w:t>
      </w:r>
      <w:r w:rsidRPr="0087401E">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5E39F1">
        <w:rPr>
          <w:rFonts w:ascii="Times New Roman" w:eastAsia="Calibri" w:hAnsi="Times New Roman" w:cs="Times New Roman"/>
          <w:sz w:val="28"/>
          <w:szCs w:val="28"/>
        </w:rPr>
        <w:t>3368,3</w:t>
      </w:r>
      <w:r w:rsidRPr="0087401E">
        <w:rPr>
          <w:rFonts w:ascii="Times New Roman" w:eastAsia="Calibri" w:hAnsi="Times New Roman" w:cs="Times New Roman"/>
          <w:sz w:val="28"/>
          <w:szCs w:val="28"/>
        </w:rPr>
        <w:t xml:space="preserve"> тыс.</w:t>
      </w:r>
      <w:r w:rsidR="00844F38">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C83391">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sidR="00C83391">
        <w:rPr>
          <w:rFonts w:ascii="Times New Roman" w:eastAsia="Calibri" w:hAnsi="Times New Roman" w:cs="Times New Roman"/>
          <w:sz w:val="28"/>
          <w:szCs w:val="28"/>
        </w:rPr>
        <w:t>3458,7</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B7336E">
        <w:rPr>
          <w:rFonts w:ascii="Times New Roman" w:eastAsia="Calibri" w:hAnsi="Times New Roman" w:cs="Times New Roman"/>
          <w:sz w:val="28"/>
          <w:szCs w:val="28"/>
        </w:rPr>
        <w:t>7</w:t>
      </w:r>
      <w:r w:rsidR="00C83391">
        <w:rPr>
          <w:rFonts w:ascii="Times New Roman" w:eastAsia="Calibri" w:hAnsi="Times New Roman" w:cs="Times New Roman"/>
          <w:sz w:val="28"/>
          <w:szCs w:val="28"/>
        </w:rPr>
        <w:t>7,0</w:t>
      </w:r>
      <w:r>
        <w:rPr>
          <w:rFonts w:ascii="Times New Roman" w:eastAsia="Calibri" w:hAnsi="Times New Roman" w:cs="Times New Roman"/>
          <w:sz w:val="28"/>
          <w:szCs w:val="28"/>
        </w:rPr>
        <w:t xml:space="preserve"> тыс.</w:t>
      </w:r>
      <w:r w:rsidR="00BF7599">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C83391">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3</w:t>
      </w:r>
      <w:r w:rsidR="00C83391">
        <w:rPr>
          <w:rFonts w:ascii="Times New Roman" w:eastAsia="Calibri" w:hAnsi="Times New Roman" w:cs="Times New Roman"/>
          <w:sz w:val="28"/>
          <w:szCs w:val="28"/>
        </w:rPr>
        <w:t>466,2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4B14B5">
        <w:rPr>
          <w:rFonts w:ascii="Times New Roman" w:eastAsia="Calibri" w:hAnsi="Times New Roman" w:cs="Times New Roman"/>
          <w:sz w:val="28"/>
          <w:szCs w:val="28"/>
        </w:rPr>
        <w:t>1</w:t>
      </w:r>
      <w:r w:rsidR="00C83391">
        <w:rPr>
          <w:rFonts w:ascii="Times New Roman" w:eastAsia="Calibri" w:hAnsi="Times New Roman" w:cs="Times New Roman"/>
          <w:sz w:val="28"/>
          <w:szCs w:val="28"/>
        </w:rPr>
        <w:t>53,0</w:t>
      </w:r>
      <w:r>
        <w:rPr>
          <w:rFonts w:ascii="Times New Roman" w:eastAsia="Calibri" w:hAnsi="Times New Roman" w:cs="Times New Roman"/>
          <w:sz w:val="28"/>
          <w:szCs w:val="28"/>
        </w:rPr>
        <w:t xml:space="preserve"> тыс.</w:t>
      </w:r>
      <w:r w:rsidR="00321188">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1345B8" w:rsidRPr="00951EB5" w:rsidRDefault="001345B8" w:rsidP="001345B8">
      <w:pPr>
        <w:autoSpaceDE w:val="0"/>
        <w:autoSpaceDN w:val="0"/>
        <w:adjustRightInd w:val="0"/>
        <w:ind w:firstLine="708"/>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w:t>
      </w:r>
      <w:proofErr w:type="gramStart"/>
      <w:r w:rsidRPr="00C111FC">
        <w:rPr>
          <w:rFonts w:ascii="Times New Roman" w:hAnsi="Times New Roman" w:cs="Times New Roman"/>
          <w:sz w:val="28"/>
          <w:szCs w:val="28"/>
        </w:rPr>
        <w:t>дефицита  бюджета</w:t>
      </w:r>
      <w:proofErr w:type="gramEnd"/>
      <w:r w:rsidR="00926BD7">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C83391">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 и на 202</w:t>
      </w:r>
      <w:r w:rsidR="00C83391">
        <w:rPr>
          <w:rFonts w:ascii="Times New Roman" w:hAnsi="Times New Roman" w:cs="Times New Roman"/>
          <w:sz w:val="28"/>
          <w:szCs w:val="28"/>
        </w:rPr>
        <w:t>6</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0504A2" w:rsidRDefault="001345B8" w:rsidP="001345B8">
      <w:pPr>
        <w:pStyle w:val="ConsPlusNormal"/>
        <w:widowControl/>
        <w:ind w:firstLine="708"/>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proofErr w:type="gramStart"/>
      <w:r w:rsidRPr="001345B8">
        <w:rPr>
          <w:rFonts w:ascii="Times New Roman" w:hAnsi="Times New Roman" w:cs="Times New Roman"/>
          <w:b/>
          <w:snapToGrid w:val="0"/>
          <w:sz w:val="28"/>
          <w:szCs w:val="28"/>
        </w:rPr>
        <w:t>Орловского</w:t>
      </w:r>
      <w:r>
        <w:rPr>
          <w:rFonts w:ascii="Times New Roman" w:hAnsi="Times New Roman" w:cs="Times New Roman"/>
          <w:snapToGrid w:val="0"/>
          <w:sz w:val="28"/>
          <w:szCs w:val="28"/>
        </w:rPr>
        <w:t xml:space="preserve"> </w:t>
      </w:r>
      <w:r w:rsidRPr="004B4762">
        <w:rPr>
          <w:rFonts w:ascii="Times New Roman" w:hAnsi="Times New Roman" w:cs="Times New Roman"/>
          <w:b/>
          <w:snapToGrid w:val="0"/>
          <w:sz w:val="28"/>
          <w:szCs w:val="28"/>
        </w:rPr>
        <w:t xml:space="preserve"> </w:t>
      </w:r>
      <w:r w:rsidRPr="000504A2">
        <w:rPr>
          <w:rFonts w:ascii="Times New Roman" w:hAnsi="Times New Roman" w:cs="Times New Roman"/>
          <w:b/>
          <w:snapToGrid w:val="0"/>
          <w:sz w:val="28"/>
          <w:szCs w:val="28"/>
        </w:rPr>
        <w:t>сельского</w:t>
      </w:r>
      <w:proofErr w:type="gramEnd"/>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5E39F1">
        <w:rPr>
          <w:rFonts w:ascii="Times New Roman" w:eastAsiaTheme="minorHAnsi" w:hAnsi="Times New Roman" w:cs="Times New Roman"/>
          <w:b/>
          <w:snapToGrid w:val="0"/>
          <w:sz w:val="28"/>
          <w:szCs w:val="28"/>
          <w:lang w:eastAsia="en-US"/>
        </w:rPr>
        <w:t>4</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5E39F1">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и 202</w:t>
      </w:r>
      <w:r w:rsidR="005E39F1">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1345B8" w:rsidRPr="000504A2" w:rsidRDefault="001345B8" w:rsidP="001345B8">
      <w:pPr>
        <w:pStyle w:val="ConsPlusNormal"/>
        <w:widowControl/>
        <w:ind w:firstLine="708"/>
        <w:rPr>
          <w:rFonts w:ascii="Times New Roman" w:hAnsi="Times New Roman" w:cs="Times New Roman"/>
          <w:b/>
          <w:sz w:val="28"/>
          <w:szCs w:val="28"/>
        </w:rPr>
      </w:pPr>
    </w:p>
    <w:p w:rsidR="001345B8" w:rsidRPr="000504A2" w:rsidRDefault="001345B8" w:rsidP="001345B8">
      <w:pPr>
        <w:tabs>
          <w:tab w:val="left" w:pos="0"/>
        </w:tabs>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Орловского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5E39F1">
        <w:rPr>
          <w:rFonts w:ascii="Times New Roman" w:eastAsia="Calibri" w:hAnsi="Times New Roman" w:cs="Times New Roman"/>
          <w:sz w:val="28"/>
          <w:szCs w:val="28"/>
        </w:rPr>
        <w:t>4</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5E39F1">
        <w:rPr>
          <w:rFonts w:ascii="Times New Roman" w:hAnsi="Times New Roman" w:cs="Times New Roman"/>
          <w:sz w:val="28"/>
          <w:szCs w:val="28"/>
        </w:rPr>
        <w:t>5</w:t>
      </w:r>
      <w:r w:rsidRPr="000504A2">
        <w:rPr>
          <w:rFonts w:ascii="Times New Roman" w:hAnsi="Times New Roman" w:cs="Times New Roman"/>
          <w:sz w:val="28"/>
          <w:szCs w:val="28"/>
        </w:rPr>
        <w:t xml:space="preserve"> и 202</w:t>
      </w:r>
      <w:r w:rsidR="005E39F1">
        <w:rPr>
          <w:rFonts w:ascii="Times New Roman" w:hAnsi="Times New Roman" w:cs="Times New Roman"/>
          <w:sz w:val="28"/>
          <w:szCs w:val="28"/>
        </w:rPr>
        <w:t>6</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1345B8" w:rsidRPr="000504A2" w:rsidRDefault="001345B8" w:rsidP="001345B8">
      <w:pPr>
        <w:tabs>
          <w:tab w:val="left" w:pos="1080"/>
        </w:tabs>
        <w:rPr>
          <w:rFonts w:ascii="Times New Roman" w:hAnsi="Times New Roman" w:cs="Times New Roman"/>
          <w:b/>
          <w:snapToGrid w:val="0"/>
          <w:sz w:val="28"/>
          <w:szCs w:val="28"/>
        </w:rPr>
      </w:pPr>
    </w:p>
    <w:p w:rsidR="001345B8" w:rsidRPr="000504A2" w:rsidRDefault="001345B8" w:rsidP="00321188">
      <w:pPr>
        <w:pStyle w:val="ConsPlusNormal"/>
        <w:widowControl/>
        <w:ind w:firstLine="567"/>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5E39F1">
        <w:rPr>
          <w:rFonts w:ascii="Times New Roman" w:hAnsi="Times New Roman" w:cs="Times New Roman"/>
          <w:b/>
          <w:sz w:val="28"/>
          <w:szCs w:val="28"/>
        </w:rPr>
        <w:t>4</w:t>
      </w:r>
      <w:r w:rsidRPr="000504A2">
        <w:rPr>
          <w:rFonts w:ascii="Times New Roman" w:hAnsi="Times New Roman" w:cs="Times New Roman"/>
          <w:b/>
          <w:sz w:val="28"/>
          <w:szCs w:val="28"/>
        </w:rPr>
        <w:t xml:space="preserve"> год и на плановый период 202</w:t>
      </w:r>
      <w:r w:rsidR="005E39F1">
        <w:rPr>
          <w:rFonts w:ascii="Times New Roman" w:hAnsi="Times New Roman" w:cs="Times New Roman"/>
          <w:b/>
          <w:sz w:val="28"/>
          <w:szCs w:val="28"/>
        </w:rPr>
        <w:t>5</w:t>
      </w:r>
      <w:r w:rsidRPr="000504A2">
        <w:rPr>
          <w:rFonts w:ascii="Times New Roman" w:hAnsi="Times New Roman" w:cs="Times New Roman"/>
          <w:b/>
          <w:sz w:val="28"/>
          <w:szCs w:val="28"/>
        </w:rPr>
        <w:t xml:space="preserve"> и 202</w:t>
      </w:r>
      <w:r w:rsidR="005E39F1">
        <w:rPr>
          <w:rFonts w:ascii="Times New Roman" w:hAnsi="Times New Roman" w:cs="Times New Roman"/>
          <w:b/>
          <w:sz w:val="28"/>
          <w:szCs w:val="28"/>
        </w:rPr>
        <w:t>6</w:t>
      </w:r>
      <w:r w:rsidRPr="000504A2">
        <w:rPr>
          <w:rFonts w:ascii="Times New Roman" w:hAnsi="Times New Roman" w:cs="Times New Roman"/>
          <w:b/>
          <w:sz w:val="28"/>
          <w:szCs w:val="28"/>
        </w:rPr>
        <w:t xml:space="preserve"> годов</w:t>
      </w:r>
    </w:p>
    <w:p w:rsidR="001345B8" w:rsidRPr="000504A2" w:rsidRDefault="001345B8" w:rsidP="001345B8">
      <w:pPr>
        <w:pStyle w:val="ConsPlusNormal"/>
        <w:widowControl/>
        <w:ind w:firstLine="567"/>
        <w:rPr>
          <w:rFonts w:ascii="Times New Roman" w:hAnsi="Times New Roman" w:cs="Times New Roman"/>
          <w:b/>
          <w:sz w:val="28"/>
          <w:szCs w:val="28"/>
        </w:rPr>
      </w:pPr>
    </w:p>
    <w:p w:rsidR="001345B8" w:rsidRPr="000504A2" w:rsidRDefault="001345B8" w:rsidP="001345B8">
      <w:pPr>
        <w:pStyle w:val="ConsPlusNormal"/>
        <w:widowControl/>
        <w:ind w:firstLine="567"/>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5E39F1">
        <w:rPr>
          <w:rFonts w:ascii="Times New Roman" w:hAnsi="Times New Roman" w:cs="Times New Roman"/>
          <w:sz w:val="28"/>
          <w:szCs w:val="28"/>
        </w:rPr>
        <w:t>4</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1345B8" w:rsidRPr="000504A2" w:rsidRDefault="001345B8" w:rsidP="001345B8">
      <w:pPr>
        <w:pStyle w:val="ConsPlusNormal"/>
        <w:widowControl/>
        <w:ind w:firstLine="567"/>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5E39F1">
        <w:rPr>
          <w:rFonts w:ascii="Times New Roman" w:hAnsi="Times New Roman" w:cs="Times New Roman"/>
          <w:sz w:val="28"/>
          <w:szCs w:val="28"/>
        </w:rPr>
        <w:t>5</w:t>
      </w:r>
      <w:r w:rsidRPr="000504A2">
        <w:rPr>
          <w:rFonts w:ascii="Times New Roman" w:hAnsi="Times New Roman" w:cs="Times New Roman"/>
          <w:sz w:val="28"/>
          <w:szCs w:val="28"/>
        </w:rPr>
        <w:t xml:space="preserve"> и 202</w:t>
      </w:r>
      <w:r w:rsidR="005E39F1">
        <w:rPr>
          <w:rFonts w:ascii="Times New Roman" w:hAnsi="Times New Roman" w:cs="Times New Roman"/>
          <w:sz w:val="28"/>
          <w:szCs w:val="28"/>
        </w:rPr>
        <w:t>6</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1345B8" w:rsidRPr="001337F5" w:rsidRDefault="001345B8" w:rsidP="001345B8">
      <w:pPr>
        <w:tabs>
          <w:tab w:val="left" w:pos="1080"/>
        </w:tabs>
        <w:rPr>
          <w:rFonts w:ascii="Times New Roman" w:hAnsi="Times New Roman" w:cs="Times New Roman"/>
          <w:b/>
          <w:snapToGrid w:val="0"/>
          <w:sz w:val="28"/>
          <w:szCs w:val="28"/>
        </w:rPr>
      </w:pPr>
    </w:p>
    <w:p w:rsidR="001345B8" w:rsidRDefault="001345B8" w:rsidP="00E746FD">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t xml:space="preserve">Статья </w:t>
      </w:r>
      <w:r w:rsidR="00E746FD">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C83391">
        <w:rPr>
          <w:rFonts w:ascii="Times New Roman" w:hAnsi="Times New Roman" w:cs="Times New Roman"/>
          <w:b/>
          <w:snapToGrid w:val="0"/>
          <w:sz w:val="28"/>
          <w:szCs w:val="28"/>
        </w:rPr>
        <w:t>4</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C83391">
        <w:rPr>
          <w:rFonts w:ascii="Times New Roman" w:hAnsi="Times New Roman" w:cs="Times New Roman"/>
          <w:b/>
          <w:bCs/>
          <w:snapToGrid w:val="0"/>
          <w:sz w:val="28"/>
          <w:szCs w:val="28"/>
        </w:rPr>
        <w:t>5</w:t>
      </w:r>
      <w:r>
        <w:rPr>
          <w:rFonts w:ascii="Times New Roman" w:hAnsi="Times New Roman" w:cs="Times New Roman"/>
          <w:b/>
          <w:bCs/>
          <w:snapToGrid w:val="0"/>
          <w:sz w:val="28"/>
          <w:szCs w:val="28"/>
        </w:rPr>
        <w:t xml:space="preserve"> и 202</w:t>
      </w:r>
      <w:r w:rsidR="00C83391">
        <w:rPr>
          <w:rFonts w:ascii="Times New Roman" w:hAnsi="Times New Roman" w:cs="Times New Roman"/>
          <w:b/>
          <w:bCs/>
          <w:snapToGrid w:val="0"/>
          <w:sz w:val="28"/>
          <w:szCs w:val="28"/>
        </w:rPr>
        <w:t>6</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1345B8" w:rsidRPr="001337F5" w:rsidRDefault="001345B8" w:rsidP="001345B8">
      <w:pPr>
        <w:pStyle w:val="ConsPlusNormal"/>
        <w:widowControl/>
        <w:ind w:firstLine="708"/>
        <w:rPr>
          <w:rFonts w:ascii="Times New Roman" w:eastAsiaTheme="minorHAnsi" w:hAnsi="Times New Roman" w:cs="Times New Roman"/>
          <w:b/>
          <w:snapToGrid w:val="0"/>
          <w:sz w:val="28"/>
          <w:szCs w:val="28"/>
          <w:lang w:eastAsia="en-US"/>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83391">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C83391">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C83391">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Орловского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C83391">
        <w:rPr>
          <w:rFonts w:ascii="Times New Roman" w:eastAsia="Times New Roman" w:hAnsi="Times New Roman" w:cs="Times New Roman"/>
          <w:snapToGrid w:val="0"/>
          <w:sz w:val="28"/>
          <w:szCs w:val="28"/>
        </w:rPr>
        <w:t>4</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5</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и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4</w:t>
      </w:r>
      <w:r w:rsidR="00712BD6">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год и</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на </w:t>
      </w:r>
      <w:r w:rsidRPr="00F33A59">
        <w:rPr>
          <w:rFonts w:ascii="Times New Roman" w:eastAsia="Times New Roman" w:hAnsi="Times New Roman" w:cs="Times New Roman"/>
          <w:sz w:val="28"/>
          <w:szCs w:val="28"/>
        </w:rPr>
        <w:t xml:space="preserve"> плановый</w:t>
      </w:r>
      <w:proofErr w:type="gramEnd"/>
      <w:r w:rsidRPr="00F33A59">
        <w:rPr>
          <w:rFonts w:ascii="Times New Roman" w:eastAsia="Times New Roman" w:hAnsi="Times New Roman" w:cs="Times New Roman"/>
          <w:sz w:val="28"/>
          <w:szCs w:val="28"/>
        </w:rPr>
        <w:t xml:space="preserve"> период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83391">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1345B8" w:rsidRPr="00F33A59" w:rsidRDefault="001345B8" w:rsidP="001345B8">
      <w:pPr>
        <w:tabs>
          <w:tab w:val="left" w:pos="0"/>
        </w:tabs>
        <w:rPr>
          <w:rFonts w:ascii="Times New Roman" w:hAnsi="Times New Roman" w:cs="Times New Roman"/>
          <w:b/>
          <w:sz w:val="28"/>
          <w:szCs w:val="28"/>
        </w:rPr>
      </w:pPr>
      <w:r w:rsidRPr="00F33A59">
        <w:rPr>
          <w:rFonts w:ascii="Times New Roman" w:hAnsi="Times New Roman" w:cs="Times New Roman"/>
          <w:b/>
          <w:sz w:val="28"/>
          <w:szCs w:val="28"/>
        </w:rPr>
        <w:tab/>
      </w:r>
    </w:p>
    <w:p w:rsidR="001345B8" w:rsidRPr="00F33A59" w:rsidRDefault="001345B8" w:rsidP="001345B8">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lastRenderedPageBreak/>
        <w:tab/>
        <w:t>Статья </w:t>
      </w:r>
      <w:r w:rsidR="00E746FD">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1345B8">
        <w:rPr>
          <w:rFonts w:ascii="Times New Roman" w:hAnsi="Times New Roman" w:cs="Times New Roman"/>
          <w:b/>
          <w:snapToGrid w:val="0"/>
          <w:sz w:val="28"/>
          <w:szCs w:val="28"/>
        </w:rPr>
        <w:t>Орловского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7D7BE9">
        <w:rPr>
          <w:rFonts w:ascii="Times New Roman" w:eastAsia="Calibri" w:hAnsi="Times New Roman" w:cs="Times New Roman"/>
          <w:b/>
          <w:snapToGrid w:val="0"/>
          <w:sz w:val="28"/>
          <w:szCs w:val="28"/>
        </w:rPr>
        <w:t>4</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7D7BE9">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7D7BE9">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годов</w:t>
      </w:r>
    </w:p>
    <w:p w:rsidR="001345B8" w:rsidRPr="001337F5" w:rsidRDefault="001345B8" w:rsidP="001345B8">
      <w:pPr>
        <w:tabs>
          <w:tab w:val="left" w:pos="0"/>
        </w:tabs>
        <w:rPr>
          <w:rFonts w:ascii="Times New Roman" w:eastAsia="Calibri" w:hAnsi="Times New Roman" w:cs="Times New Roman"/>
          <w:b/>
          <w:snapToGrid w:val="0"/>
          <w:sz w:val="28"/>
          <w:szCs w:val="28"/>
        </w:rPr>
      </w:pPr>
    </w:p>
    <w:p w:rsidR="001345B8" w:rsidRDefault="001345B8" w:rsidP="001345B8">
      <w:pPr>
        <w:pStyle w:val="ConsPlusNormal"/>
        <w:widowControl/>
        <w:ind w:firstLine="567"/>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00ED45E6">
        <w:rPr>
          <w:rFonts w:ascii="Times New Roman" w:hAnsi="Times New Roman" w:cs="Times New Roman"/>
          <w:snapToGrid w:val="0"/>
          <w:sz w:val="28"/>
          <w:szCs w:val="28"/>
        </w:rPr>
        <w:t>Установить в соответствии с частью 3 статьи 29 Положения о бюджетном процессе в Орловском сельском поселении, утвержденным решением Совета депутатов Орловского сельского поселения от 24.10.2023г. № 92 следующие основания для внесения в 2024 году изменений в показатели сводной бюджетной росписи бюджета Орловского сельского поселения:</w:t>
      </w:r>
    </w:p>
    <w:p w:rsidR="00E85098" w:rsidRPr="007A7176" w:rsidRDefault="00E85098" w:rsidP="001345B8">
      <w:pPr>
        <w:pStyle w:val="ConsPlusNormal"/>
        <w:widowControl/>
        <w:ind w:firstLine="567"/>
        <w:rPr>
          <w:rFonts w:ascii="Times New Roman" w:hAnsi="Times New Roman" w:cs="Times New Roman"/>
          <w:snapToGrid w:val="0"/>
          <w:sz w:val="28"/>
          <w:szCs w:val="28"/>
        </w:rPr>
      </w:pPr>
    </w:p>
    <w:p w:rsidR="0056099D" w:rsidRDefault="001345B8" w:rsidP="0056099D">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1) изменение бюджетной классификации Российской </w:t>
      </w:r>
      <w:proofErr w:type="gramStart"/>
      <w:r w:rsidRPr="007A7176">
        <w:rPr>
          <w:rFonts w:ascii="Times New Roman" w:hAnsi="Times New Roman" w:cs="Times New Roman"/>
          <w:sz w:val="28"/>
          <w:szCs w:val="28"/>
        </w:rPr>
        <w:t>Федерации</w:t>
      </w:r>
      <w:r w:rsidR="0056099D">
        <w:rPr>
          <w:rFonts w:ascii="Times New Roman" w:hAnsi="Times New Roman" w:cs="Times New Roman"/>
          <w:sz w:val="28"/>
          <w:szCs w:val="28"/>
        </w:rPr>
        <w:t xml:space="preserve"> ,</w:t>
      </w:r>
      <w:proofErr w:type="gramEnd"/>
      <w:r w:rsidR="0056099D">
        <w:rPr>
          <w:rFonts w:ascii="Times New Roman" w:hAnsi="Times New Roman" w:cs="Times New Roman"/>
          <w:sz w:val="28"/>
          <w:szCs w:val="28"/>
        </w:rPr>
        <w:t xml:space="preserve"> в том числе для отражения межбюджетных трансфертов из федерального и областного бюджетов;</w:t>
      </w:r>
    </w:p>
    <w:p w:rsidR="00E85098" w:rsidRDefault="00E85098" w:rsidP="0056099D">
      <w:pPr>
        <w:autoSpaceDE w:val="0"/>
        <w:autoSpaceDN w:val="0"/>
        <w:adjustRightInd w:val="0"/>
        <w:ind w:firstLine="567"/>
        <w:rPr>
          <w:rFonts w:ascii="Times New Roman" w:hAnsi="Times New Roman" w:cs="Times New Roman"/>
          <w:sz w:val="28"/>
          <w:szCs w:val="28"/>
        </w:rPr>
      </w:pP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сельского </w:t>
      </w:r>
      <w:r w:rsidRPr="007A7176">
        <w:rPr>
          <w:rFonts w:ascii="Times New Roman" w:hAnsi="Times New Roman" w:cs="Times New Roman"/>
          <w:sz w:val="28"/>
          <w:szCs w:val="28"/>
        </w:rPr>
        <w:t xml:space="preserve"> поселения</w:t>
      </w:r>
      <w:proofErr w:type="gramEnd"/>
      <w:r w:rsidRPr="007A7176">
        <w:rPr>
          <w:rFonts w:ascii="Times New Roman" w:hAnsi="Times New Roman" w:cs="Times New Roman"/>
          <w:sz w:val="28"/>
          <w:szCs w:val="28"/>
        </w:rPr>
        <w:t xml:space="preserve">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E85098" w:rsidRPr="007A7176" w:rsidRDefault="00E85098" w:rsidP="001345B8">
      <w:pPr>
        <w:autoSpaceDE w:val="0"/>
        <w:autoSpaceDN w:val="0"/>
        <w:adjustRightInd w:val="0"/>
        <w:ind w:firstLine="567"/>
        <w:rPr>
          <w:rFonts w:ascii="Times New Roman" w:hAnsi="Times New Roman" w:cs="Times New Roman"/>
          <w:sz w:val="28"/>
          <w:szCs w:val="28"/>
        </w:rPr>
      </w:pPr>
    </w:p>
    <w:p w:rsidR="00E746FD"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3) принятие </w:t>
      </w:r>
      <w:proofErr w:type="gramStart"/>
      <w:r w:rsidRPr="007A7176">
        <w:rPr>
          <w:rFonts w:ascii="Times New Roman" w:hAnsi="Times New Roman" w:cs="Times New Roman"/>
          <w:sz w:val="28"/>
          <w:szCs w:val="28"/>
        </w:rPr>
        <w:t xml:space="preserve">Администрацией </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proofErr w:type="gram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E746FD">
        <w:rPr>
          <w:rFonts w:ascii="Times New Roman" w:hAnsi="Times New Roman" w:cs="Times New Roman"/>
          <w:sz w:val="28"/>
          <w:szCs w:val="28"/>
        </w:rPr>
        <w:t>;</w:t>
      </w:r>
    </w:p>
    <w:p w:rsidR="00E85098" w:rsidRDefault="00E85098" w:rsidP="001345B8">
      <w:pPr>
        <w:autoSpaceDE w:val="0"/>
        <w:autoSpaceDN w:val="0"/>
        <w:adjustRightInd w:val="0"/>
        <w:ind w:firstLine="567"/>
        <w:rPr>
          <w:rFonts w:ascii="Times New Roman" w:hAnsi="Times New Roman" w:cs="Times New Roman"/>
          <w:sz w:val="28"/>
          <w:szCs w:val="28"/>
        </w:rPr>
      </w:pPr>
    </w:p>
    <w:p w:rsidR="00E746FD" w:rsidRDefault="00E746FD" w:rsidP="00E746FD">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1345B8" w:rsidRPr="007A7176" w:rsidRDefault="001345B8" w:rsidP="001345B8">
      <w:pPr>
        <w:autoSpaceDE w:val="0"/>
        <w:autoSpaceDN w:val="0"/>
        <w:adjustRightInd w:val="0"/>
        <w:ind w:firstLine="567"/>
        <w:rPr>
          <w:rFonts w:ascii="Times New Roman" w:hAnsi="Times New Roman" w:cs="Times New Roman"/>
          <w:sz w:val="28"/>
          <w:szCs w:val="28"/>
        </w:rPr>
      </w:pPr>
    </w:p>
    <w:p w:rsidR="001345B8" w:rsidRPr="007A7176" w:rsidRDefault="001345B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E85098">
        <w:rPr>
          <w:rFonts w:ascii="Times New Roman" w:hAnsi="Times New Roman" w:cs="Times New Roman"/>
          <w:sz w:val="28"/>
          <w:szCs w:val="28"/>
        </w:rPr>
        <w:t>4</w:t>
      </w:r>
      <w:r w:rsidRPr="007A7176">
        <w:rPr>
          <w:rFonts w:ascii="Times New Roman" w:hAnsi="Times New Roman" w:cs="Times New Roman"/>
          <w:sz w:val="28"/>
          <w:szCs w:val="28"/>
        </w:rPr>
        <w:t xml:space="preserve"> год и финансирование в 20</w:t>
      </w:r>
      <w:r w:rsidR="001F3297">
        <w:rPr>
          <w:rFonts w:ascii="Times New Roman" w:hAnsi="Times New Roman" w:cs="Times New Roman"/>
          <w:sz w:val="28"/>
          <w:szCs w:val="28"/>
        </w:rPr>
        <w:t>2</w:t>
      </w:r>
      <w:r w:rsidR="00E85098">
        <w:rPr>
          <w:rFonts w:ascii="Times New Roman" w:hAnsi="Times New Roman" w:cs="Times New Roman"/>
          <w:sz w:val="28"/>
          <w:szCs w:val="28"/>
        </w:rPr>
        <w:t>4</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E85098" w:rsidRPr="007A7176" w:rsidRDefault="00E85098" w:rsidP="001345B8">
      <w:pPr>
        <w:autoSpaceDE w:val="0"/>
        <w:autoSpaceDN w:val="0"/>
        <w:adjustRightInd w:val="0"/>
        <w:ind w:firstLine="567"/>
        <w:rPr>
          <w:rFonts w:ascii="Times New Roman" w:hAnsi="Times New Roman" w:cs="Times New Roman"/>
          <w:sz w:val="28"/>
          <w:szCs w:val="28"/>
        </w:rPr>
      </w:pP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E85098" w:rsidRPr="007A7176" w:rsidRDefault="00E85098" w:rsidP="001345B8">
      <w:pPr>
        <w:autoSpaceDE w:val="0"/>
        <w:autoSpaceDN w:val="0"/>
        <w:adjustRightInd w:val="0"/>
        <w:ind w:firstLine="567"/>
        <w:rPr>
          <w:rFonts w:ascii="Times New Roman" w:hAnsi="Times New Roman" w:cs="Times New Roman"/>
          <w:sz w:val="28"/>
          <w:szCs w:val="28"/>
        </w:rPr>
      </w:pP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E85098" w:rsidRPr="007A7176" w:rsidRDefault="00E85098" w:rsidP="001345B8">
      <w:pPr>
        <w:autoSpaceDE w:val="0"/>
        <w:autoSpaceDN w:val="0"/>
        <w:adjustRightInd w:val="0"/>
        <w:ind w:firstLine="567"/>
        <w:rPr>
          <w:rFonts w:ascii="Times New Roman" w:hAnsi="Times New Roman" w:cs="Times New Roman"/>
          <w:sz w:val="28"/>
          <w:szCs w:val="28"/>
        </w:rPr>
      </w:pP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E85098" w:rsidRPr="007A7176" w:rsidRDefault="00E85098" w:rsidP="001345B8">
      <w:pPr>
        <w:autoSpaceDE w:val="0"/>
        <w:autoSpaceDN w:val="0"/>
        <w:adjustRightInd w:val="0"/>
        <w:ind w:firstLine="567"/>
        <w:rPr>
          <w:rFonts w:ascii="Times New Roman" w:hAnsi="Times New Roman" w:cs="Times New Roman"/>
          <w:sz w:val="28"/>
          <w:szCs w:val="28"/>
        </w:rPr>
      </w:pP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5) </w:t>
      </w:r>
      <w:proofErr w:type="gramStart"/>
      <w:r w:rsidRPr="007A7176">
        <w:rPr>
          <w:rFonts w:ascii="Times New Roman" w:hAnsi="Times New Roman" w:cs="Times New Roman"/>
          <w:sz w:val="28"/>
          <w:szCs w:val="28"/>
        </w:rPr>
        <w:t>уплата  казенными</w:t>
      </w:r>
      <w:proofErr w:type="gramEnd"/>
      <w:r w:rsidRPr="007A7176">
        <w:rPr>
          <w:rFonts w:ascii="Times New Roman" w:hAnsi="Times New Roman" w:cs="Times New Roman"/>
          <w:sz w:val="28"/>
          <w:szCs w:val="28"/>
        </w:rPr>
        <w:t xml:space="preserve"> учреждениями налогов и сборов в бюджеты бюджетной системы Российской Федерации.</w:t>
      </w:r>
    </w:p>
    <w:p w:rsidR="001345B8" w:rsidRPr="00E805C0" w:rsidRDefault="00E8509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0F7E80">
        <w:rPr>
          <w:rFonts w:ascii="Times New Roman" w:hAnsi="Times New Roman" w:cs="Times New Roman"/>
          <w:sz w:val="28"/>
          <w:szCs w:val="28"/>
        </w:rPr>
        <w:t xml:space="preserve">Доведение лимитов бюджетных обязательств </w:t>
      </w:r>
      <w:proofErr w:type="gramStart"/>
      <w:r w:rsidR="000F7E80">
        <w:rPr>
          <w:rFonts w:ascii="Times New Roman" w:hAnsi="Times New Roman" w:cs="Times New Roman"/>
          <w:sz w:val="28"/>
          <w:szCs w:val="28"/>
        </w:rPr>
        <w:t>на  202</w:t>
      </w:r>
      <w:r>
        <w:rPr>
          <w:rFonts w:ascii="Times New Roman" w:hAnsi="Times New Roman" w:cs="Times New Roman"/>
          <w:sz w:val="28"/>
          <w:szCs w:val="28"/>
        </w:rPr>
        <w:t>4</w:t>
      </w:r>
      <w:proofErr w:type="gramEnd"/>
      <w:r w:rsidR="000F7E80">
        <w:rPr>
          <w:rFonts w:ascii="Times New Roman" w:hAnsi="Times New Roman" w:cs="Times New Roman"/>
          <w:sz w:val="28"/>
          <w:szCs w:val="28"/>
        </w:rPr>
        <w:t xml:space="preserve"> год по направлениям расходов, не указанных в </w:t>
      </w:r>
      <w:r>
        <w:rPr>
          <w:rFonts w:ascii="Times New Roman" w:hAnsi="Times New Roman" w:cs="Times New Roman"/>
          <w:sz w:val="28"/>
          <w:szCs w:val="28"/>
        </w:rPr>
        <w:t>части 2</w:t>
      </w:r>
      <w:r w:rsidR="000F7E80">
        <w:rPr>
          <w:rFonts w:ascii="Times New Roman" w:hAnsi="Times New Roman" w:cs="Times New Roman"/>
          <w:sz w:val="28"/>
          <w:szCs w:val="28"/>
        </w:rPr>
        <w:t>, осуществляется    в соответствии с распоряжениями Администрации Орловского сельского поселения</w:t>
      </w:r>
      <w:r w:rsidR="001345B8">
        <w:rPr>
          <w:rFonts w:ascii="Times New Roman" w:hAnsi="Times New Roman" w:cs="Times New Roman"/>
          <w:sz w:val="28"/>
          <w:szCs w:val="28"/>
        </w:rPr>
        <w:t>.</w:t>
      </w:r>
    </w:p>
    <w:p w:rsidR="00D91ED0" w:rsidRDefault="00E85098" w:rsidP="00D91ED0">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4. </w:t>
      </w:r>
      <w:r w:rsidR="00D91ED0">
        <w:rPr>
          <w:rFonts w:ascii="Times New Roman" w:hAnsi="Times New Roman" w:cs="Times New Roman"/>
          <w:sz w:val="28"/>
          <w:szCs w:val="28"/>
        </w:rPr>
        <w:t>Доведение лимитов бюджетных обязательств на плановый период 202</w:t>
      </w:r>
      <w:r>
        <w:rPr>
          <w:rFonts w:ascii="Times New Roman" w:hAnsi="Times New Roman" w:cs="Times New Roman"/>
          <w:sz w:val="28"/>
          <w:szCs w:val="28"/>
        </w:rPr>
        <w:t>5</w:t>
      </w:r>
      <w:r w:rsidR="00D91ED0">
        <w:rPr>
          <w:rFonts w:ascii="Times New Roman" w:hAnsi="Times New Roman" w:cs="Times New Roman"/>
          <w:sz w:val="28"/>
          <w:szCs w:val="28"/>
        </w:rPr>
        <w:t xml:space="preserve">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w:t>
      </w:r>
      <w:r w:rsidR="00580C02">
        <w:rPr>
          <w:rFonts w:ascii="Times New Roman" w:hAnsi="Times New Roman" w:cs="Times New Roman"/>
          <w:sz w:val="28"/>
          <w:szCs w:val="28"/>
        </w:rPr>
        <w:t>А</w:t>
      </w:r>
      <w:bookmarkStart w:id="0" w:name="_GoBack"/>
      <w:bookmarkEnd w:id="0"/>
      <w:r w:rsidR="00D91ED0">
        <w:rPr>
          <w:rFonts w:ascii="Times New Roman" w:hAnsi="Times New Roman" w:cs="Times New Roman"/>
          <w:sz w:val="28"/>
          <w:szCs w:val="28"/>
        </w:rPr>
        <w:t>дминистрации Орловского сельского поселения в размере, не превышающем объема бюджетных ассигнований, предусмотренных настоящим Решением на плановый период 202</w:t>
      </w:r>
      <w:r>
        <w:rPr>
          <w:rFonts w:ascii="Times New Roman" w:hAnsi="Times New Roman" w:cs="Times New Roman"/>
          <w:sz w:val="28"/>
          <w:szCs w:val="28"/>
        </w:rPr>
        <w:t>5</w:t>
      </w:r>
      <w:r w:rsidR="00D91ED0">
        <w:rPr>
          <w:rFonts w:ascii="Times New Roman" w:hAnsi="Times New Roman" w:cs="Times New Roman"/>
          <w:sz w:val="28"/>
          <w:szCs w:val="28"/>
        </w:rPr>
        <w:t xml:space="preserve"> года.</w:t>
      </w:r>
    </w:p>
    <w:p w:rsidR="001345B8" w:rsidRDefault="00E8509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napToGrid w:val="0"/>
          <w:sz w:val="28"/>
          <w:szCs w:val="28"/>
        </w:rPr>
        <w:t>5</w:t>
      </w:r>
      <w:r w:rsidR="001345B8" w:rsidRPr="007A7176">
        <w:rPr>
          <w:rFonts w:ascii="Times New Roman" w:hAnsi="Times New Roman" w:cs="Times New Roman"/>
          <w:snapToGrid w:val="0"/>
          <w:sz w:val="28"/>
          <w:szCs w:val="28"/>
        </w:rPr>
        <w:t>.</w:t>
      </w:r>
      <w:r w:rsidR="001345B8" w:rsidRPr="007A7176">
        <w:rPr>
          <w:rFonts w:ascii="Times New Roman" w:hAnsi="Times New Roman" w:cs="Times New Roman"/>
          <w:sz w:val="28"/>
          <w:szCs w:val="28"/>
        </w:rPr>
        <w:t xml:space="preserve"> Установить, что не использованные по состоянию на 1 января 20</w:t>
      </w:r>
      <w:r w:rsidR="001345B8">
        <w:rPr>
          <w:rFonts w:ascii="Times New Roman" w:hAnsi="Times New Roman" w:cs="Times New Roman"/>
          <w:sz w:val="28"/>
          <w:szCs w:val="28"/>
        </w:rPr>
        <w:t>2</w:t>
      </w:r>
      <w:r>
        <w:rPr>
          <w:rFonts w:ascii="Times New Roman" w:hAnsi="Times New Roman" w:cs="Times New Roman"/>
          <w:sz w:val="28"/>
          <w:szCs w:val="28"/>
        </w:rPr>
        <w:t>4</w:t>
      </w:r>
      <w:r w:rsidR="001345B8"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Pr>
          <w:rFonts w:ascii="Times New Roman" w:hAnsi="Times New Roman" w:cs="Times New Roman"/>
          <w:sz w:val="28"/>
          <w:szCs w:val="28"/>
        </w:rPr>
        <w:t>районный</w:t>
      </w:r>
      <w:r w:rsidR="001345B8" w:rsidRPr="007A7176">
        <w:rPr>
          <w:rFonts w:ascii="Times New Roman" w:hAnsi="Times New Roman" w:cs="Times New Roman"/>
          <w:sz w:val="28"/>
          <w:szCs w:val="28"/>
        </w:rPr>
        <w:t xml:space="preserve"> бюджет в течение первых пятнадцати рабочих дней 20</w:t>
      </w:r>
      <w:r w:rsidR="001345B8">
        <w:rPr>
          <w:rFonts w:ascii="Times New Roman" w:hAnsi="Times New Roman" w:cs="Times New Roman"/>
          <w:sz w:val="28"/>
          <w:szCs w:val="28"/>
        </w:rPr>
        <w:t>2</w:t>
      </w:r>
      <w:r>
        <w:rPr>
          <w:rFonts w:ascii="Times New Roman" w:hAnsi="Times New Roman" w:cs="Times New Roman"/>
          <w:sz w:val="28"/>
          <w:szCs w:val="28"/>
        </w:rPr>
        <w:t xml:space="preserve">4 </w:t>
      </w:r>
      <w:r w:rsidR="001345B8" w:rsidRPr="007A7176">
        <w:rPr>
          <w:rFonts w:ascii="Times New Roman" w:hAnsi="Times New Roman" w:cs="Times New Roman"/>
          <w:sz w:val="28"/>
          <w:szCs w:val="28"/>
        </w:rPr>
        <w:t xml:space="preserve">года. </w:t>
      </w:r>
    </w:p>
    <w:p w:rsidR="00324149" w:rsidRDefault="00324149" w:rsidP="00324149">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324149" w:rsidRDefault="00324149" w:rsidP="00324149">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50000,0 тыс.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324149" w:rsidRDefault="00324149" w:rsidP="00324149">
      <w:pPr>
        <w:autoSpaceDE w:val="0"/>
        <w:autoSpaceDN w:val="0"/>
        <w:adjustRightInd w:val="0"/>
        <w:ind w:firstLine="567"/>
        <w:outlineLvl w:val="1"/>
        <w:rPr>
          <w:rFonts w:ascii="Times New Roman" w:hAnsi="Times New Roman" w:cs="Times New Roman"/>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324149" w:rsidRDefault="00324149" w:rsidP="00324149">
      <w:pPr>
        <w:tabs>
          <w:tab w:val="left" w:pos="0"/>
        </w:tabs>
        <w:rPr>
          <w:rFonts w:ascii="Times New Roman" w:hAnsi="Times New Roman" w:cs="Times New Roman"/>
          <w:b/>
          <w:sz w:val="28"/>
          <w:szCs w:val="28"/>
        </w:rPr>
      </w:pPr>
    </w:p>
    <w:p w:rsidR="001345B8" w:rsidRDefault="001345B8" w:rsidP="001345B8">
      <w:pPr>
        <w:tabs>
          <w:tab w:val="left" w:pos="0"/>
        </w:tabs>
        <w:rPr>
          <w:rFonts w:ascii="Times New Roman" w:hAnsi="Times New Roman" w:cs="Times New Roman"/>
          <w:b/>
          <w:sz w:val="28"/>
          <w:szCs w:val="28"/>
        </w:rPr>
      </w:pPr>
    </w:p>
    <w:p w:rsidR="001345B8" w:rsidRDefault="001345B8" w:rsidP="001345B8">
      <w:pPr>
        <w:tabs>
          <w:tab w:val="left" w:pos="0"/>
        </w:tabs>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321188" w:rsidRPr="00F33A59" w:rsidRDefault="00321188" w:rsidP="001345B8">
      <w:pPr>
        <w:tabs>
          <w:tab w:val="left" w:pos="0"/>
        </w:tabs>
        <w:rPr>
          <w:rFonts w:ascii="Times New Roman" w:eastAsia="Calibri" w:hAnsi="Times New Roman" w:cs="Times New Roman"/>
          <w:b/>
          <w:sz w:val="28"/>
          <w:szCs w:val="28"/>
        </w:rPr>
      </w:pPr>
    </w:p>
    <w:p w:rsidR="001345B8" w:rsidRPr="00E92113" w:rsidRDefault="001345B8" w:rsidP="001345B8">
      <w:pPr>
        <w:pStyle w:val="ConsPlusNormal"/>
        <w:widowControl/>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1345B8" w:rsidRPr="00F67BF8" w:rsidRDefault="001345B8" w:rsidP="001345B8">
      <w:pPr>
        <w:pStyle w:val="ConsPlusNormal"/>
        <w:widowControl/>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3502E9">
        <w:rPr>
          <w:rFonts w:ascii="Times New Roman" w:hAnsi="Times New Roman" w:cs="Times New Roman"/>
          <w:sz w:val="28"/>
          <w:szCs w:val="28"/>
        </w:rPr>
        <w:t>5</w:t>
      </w:r>
      <w:r w:rsidRPr="00E92113">
        <w:rPr>
          <w:rFonts w:ascii="Times New Roman" w:hAnsi="Times New Roman" w:cs="Times New Roman"/>
          <w:sz w:val="28"/>
          <w:szCs w:val="28"/>
        </w:rPr>
        <w:t xml:space="preserve"> года </w:t>
      </w:r>
      <w:r w:rsidRPr="00F67BF8">
        <w:rPr>
          <w:rFonts w:ascii="Times New Roman" w:hAnsi="Times New Roman" w:cs="Times New Roman"/>
          <w:sz w:val="28"/>
          <w:szCs w:val="28"/>
        </w:rPr>
        <w:t xml:space="preserve">в сумме </w:t>
      </w:r>
      <w:r w:rsidR="00687051">
        <w:rPr>
          <w:rFonts w:ascii="Times New Roman" w:hAnsi="Times New Roman" w:cs="Times New Roman"/>
          <w:sz w:val="28"/>
          <w:szCs w:val="28"/>
        </w:rPr>
        <w:t>9,0</w:t>
      </w:r>
      <w:r w:rsidRPr="00F67BF8">
        <w:rPr>
          <w:rFonts w:ascii="Times New Roman" w:hAnsi="Times New Roman" w:cs="Times New Roman"/>
          <w:sz w:val="28"/>
          <w:szCs w:val="28"/>
        </w:rPr>
        <w:t xml:space="preserve"> тыс. рублей, в том числе </w:t>
      </w:r>
      <w:r w:rsidRPr="00F67BF8">
        <w:rPr>
          <w:rFonts w:ascii="Times New Roman" w:eastAsia="Calibri" w:hAnsi="Times New Roman" w:cs="Times New Roman"/>
          <w:sz w:val="28"/>
          <w:szCs w:val="28"/>
        </w:rPr>
        <w:t xml:space="preserve">предельный объем обязательств по </w:t>
      </w:r>
      <w:r w:rsidR="00687051" w:rsidRPr="00F67BF8">
        <w:rPr>
          <w:rFonts w:ascii="Times New Roman" w:eastAsia="Calibri" w:hAnsi="Times New Roman" w:cs="Times New Roman"/>
          <w:sz w:val="28"/>
          <w:szCs w:val="28"/>
        </w:rPr>
        <w:t>сельским муниципальным</w:t>
      </w:r>
      <w:r w:rsidRPr="00F67BF8">
        <w:rPr>
          <w:rFonts w:ascii="Times New Roman" w:eastAsia="Calibri" w:hAnsi="Times New Roman" w:cs="Times New Roman"/>
          <w:sz w:val="28"/>
          <w:szCs w:val="28"/>
        </w:rPr>
        <w:t xml:space="preserve">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 xml:space="preserve">0,0 </w:t>
      </w:r>
      <w:r w:rsidRPr="00F67BF8">
        <w:rPr>
          <w:rFonts w:ascii="Times New Roman" w:hAnsi="Times New Roman" w:cs="Times New Roman"/>
          <w:spacing w:val="-8"/>
          <w:sz w:val="28"/>
          <w:szCs w:val="28"/>
        </w:rPr>
        <w:t>тыс. рублей;</w:t>
      </w:r>
    </w:p>
    <w:p w:rsidR="001345B8" w:rsidRPr="00F67BF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3502E9">
        <w:rPr>
          <w:rFonts w:ascii="Times New Roman" w:hAnsi="Times New Roman" w:cs="Times New Roman"/>
          <w:sz w:val="28"/>
          <w:szCs w:val="28"/>
        </w:rPr>
        <w:t>6</w:t>
      </w:r>
      <w:r w:rsidRPr="00F67BF8">
        <w:rPr>
          <w:rFonts w:ascii="Times New Roman" w:hAnsi="Times New Roman" w:cs="Times New Roman"/>
          <w:sz w:val="28"/>
          <w:szCs w:val="28"/>
        </w:rPr>
        <w:t xml:space="preserve"> года в сумме </w:t>
      </w:r>
      <w:r w:rsidR="00687051">
        <w:rPr>
          <w:rFonts w:ascii="Times New Roman" w:hAnsi="Times New Roman" w:cs="Times New Roman"/>
          <w:sz w:val="28"/>
          <w:szCs w:val="28"/>
        </w:rPr>
        <w:t>9,0</w:t>
      </w:r>
      <w:r w:rsidRPr="00F67BF8">
        <w:rPr>
          <w:rFonts w:ascii="Times New Roman" w:hAnsi="Times New Roman" w:cs="Times New Roman"/>
          <w:sz w:val="28"/>
          <w:szCs w:val="28"/>
        </w:rPr>
        <w:t xml:space="preserve"> тыс. рублей, в том числе </w:t>
      </w:r>
      <w:r w:rsidRPr="00F67BF8">
        <w:rPr>
          <w:rFonts w:ascii="Times New Roman" w:eastAsia="Calibri" w:hAnsi="Times New Roman" w:cs="Times New Roman"/>
          <w:sz w:val="28"/>
          <w:szCs w:val="28"/>
        </w:rPr>
        <w:t xml:space="preserve">предельный объем обязательств по </w:t>
      </w:r>
      <w:r w:rsidR="00687051" w:rsidRPr="00F67BF8">
        <w:rPr>
          <w:rFonts w:ascii="Times New Roman" w:eastAsia="Calibri" w:hAnsi="Times New Roman" w:cs="Times New Roman"/>
          <w:sz w:val="28"/>
          <w:szCs w:val="28"/>
        </w:rPr>
        <w:t>сельским муниципальным</w:t>
      </w:r>
      <w:r w:rsidRPr="00F67BF8">
        <w:rPr>
          <w:rFonts w:ascii="Times New Roman" w:eastAsia="Calibri" w:hAnsi="Times New Roman" w:cs="Times New Roman"/>
          <w:sz w:val="28"/>
          <w:szCs w:val="28"/>
        </w:rPr>
        <w:t xml:space="preserve">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 xml:space="preserve">0,0 </w:t>
      </w:r>
      <w:r w:rsidRPr="00F67BF8">
        <w:rPr>
          <w:rFonts w:ascii="Times New Roman" w:hAnsi="Times New Roman" w:cs="Times New Roman"/>
          <w:spacing w:val="-8"/>
          <w:sz w:val="28"/>
          <w:szCs w:val="28"/>
        </w:rPr>
        <w:t>тыс. рублей;</w:t>
      </w:r>
    </w:p>
    <w:p w:rsidR="001345B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3502E9">
        <w:rPr>
          <w:rFonts w:ascii="Times New Roman" w:hAnsi="Times New Roman" w:cs="Times New Roman"/>
          <w:sz w:val="28"/>
          <w:szCs w:val="28"/>
        </w:rPr>
        <w:t>7</w:t>
      </w:r>
      <w:r w:rsidRPr="00F67BF8">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687051">
        <w:rPr>
          <w:rFonts w:ascii="Times New Roman" w:hAnsi="Times New Roman" w:cs="Times New Roman"/>
          <w:sz w:val="28"/>
          <w:szCs w:val="28"/>
        </w:rPr>
        <w:t>9,0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sidR="00687051">
        <w:rPr>
          <w:rFonts w:ascii="Times New Roman" w:eastAsia="Calibri" w:hAnsi="Times New Roman" w:cs="Times New Roman"/>
          <w:sz w:val="28"/>
          <w:szCs w:val="28"/>
        </w:rPr>
        <w:t xml:space="preserve">сельским </w:t>
      </w:r>
      <w:r w:rsidR="00687051"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1345B8" w:rsidRPr="00E92113" w:rsidRDefault="001345B8" w:rsidP="001345B8">
      <w:pPr>
        <w:tabs>
          <w:tab w:val="left" w:pos="0"/>
        </w:tabs>
        <w:rPr>
          <w:rFonts w:ascii="Times New Roman" w:hAnsi="Times New Roman" w:cs="Times New Roman"/>
          <w:sz w:val="28"/>
          <w:szCs w:val="28"/>
        </w:rPr>
      </w:pPr>
      <w:r w:rsidRPr="00E92113">
        <w:rPr>
          <w:rFonts w:ascii="Times New Roman" w:hAnsi="Times New Roman" w:cs="Times New Roman"/>
          <w:sz w:val="28"/>
          <w:szCs w:val="28"/>
        </w:rPr>
        <w:lastRenderedPageBreak/>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3502E9">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3502E9">
        <w:rPr>
          <w:rFonts w:ascii="Times New Roman" w:hAnsi="Times New Roman" w:cs="Times New Roman"/>
          <w:sz w:val="28"/>
          <w:szCs w:val="28"/>
        </w:rPr>
        <w:t>514,0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3502E9">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3502E9">
        <w:rPr>
          <w:rFonts w:ascii="Times New Roman" w:hAnsi="Times New Roman" w:cs="Times New Roman"/>
          <w:sz w:val="28"/>
          <w:szCs w:val="28"/>
        </w:rPr>
        <w:t>518,0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3502E9">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3502E9">
        <w:rPr>
          <w:rFonts w:ascii="Times New Roman" w:hAnsi="Times New Roman" w:cs="Times New Roman"/>
          <w:sz w:val="28"/>
          <w:szCs w:val="28"/>
        </w:rPr>
        <w:t>519,0</w:t>
      </w:r>
      <w:r w:rsidRPr="00E92113">
        <w:rPr>
          <w:rFonts w:ascii="Times New Roman" w:hAnsi="Times New Roman" w:cs="Times New Roman"/>
          <w:sz w:val="28"/>
          <w:szCs w:val="28"/>
        </w:rPr>
        <w:t xml:space="preserve"> тыс. рублей.</w:t>
      </w:r>
    </w:p>
    <w:p w:rsidR="001345B8" w:rsidRDefault="001345B8" w:rsidP="001345B8">
      <w:pPr>
        <w:tabs>
          <w:tab w:val="left" w:pos="0"/>
        </w:tabs>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муниципальных заимствований, направляемых на финансирование дефицита местного бюджета, на 202</w:t>
      </w:r>
      <w:r w:rsidR="003502E9">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 на 202</w:t>
      </w:r>
      <w:r w:rsidR="003502E9">
        <w:rPr>
          <w:rFonts w:ascii="Times New Roman" w:hAnsi="Times New Roman" w:cs="Times New Roman"/>
          <w:sz w:val="28"/>
          <w:szCs w:val="28"/>
        </w:rPr>
        <w:t>5</w:t>
      </w:r>
      <w:r>
        <w:rPr>
          <w:rFonts w:ascii="Times New Roman" w:hAnsi="Times New Roman" w:cs="Times New Roman"/>
          <w:sz w:val="28"/>
          <w:szCs w:val="28"/>
        </w:rPr>
        <w:t xml:space="preserve"> год в сумме 0,00 тыс. рублей и на 202</w:t>
      </w:r>
      <w:r w:rsidR="003502E9">
        <w:rPr>
          <w:rFonts w:ascii="Times New Roman" w:hAnsi="Times New Roman" w:cs="Times New Roman"/>
          <w:sz w:val="28"/>
          <w:szCs w:val="28"/>
        </w:rPr>
        <w:t>6</w:t>
      </w:r>
      <w:r>
        <w:rPr>
          <w:rFonts w:ascii="Times New Roman" w:hAnsi="Times New Roman" w:cs="Times New Roman"/>
          <w:sz w:val="28"/>
          <w:szCs w:val="28"/>
        </w:rPr>
        <w:t xml:space="preserve"> год в сумме 0,00 тыс. рублей.</w:t>
      </w:r>
    </w:p>
    <w:p w:rsidR="001345B8" w:rsidRDefault="001345B8" w:rsidP="001345B8">
      <w:pPr>
        <w:tabs>
          <w:tab w:val="left" w:pos="0"/>
        </w:tabs>
        <w:rPr>
          <w:rFonts w:ascii="Times New Roman" w:hAnsi="Times New Roman" w:cs="Times New Roman"/>
          <w:sz w:val="28"/>
          <w:szCs w:val="28"/>
        </w:rPr>
      </w:pPr>
    </w:p>
    <w:p w:rsidR="001345B8" w:rsidRDefault="001345B8" w:rsidP="001345B8">
      <w:pPr>
        <w:tabs>
          <w:tab w:val="left" w:pos="0"/>
        </w:tabs>
        <w:rPr>
          <w:rFonts w:ascii="Times New Roman"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7</w:t>
      </w:r>
      <w:r w:rsidRPr="001337F5">
        <w:rPr>
          <w:rFonts w:ascii="Times New Roman" w:hAnsi="Times New Roman" w:cs="Times New Roman"/>
          <w:b/>
          <w:sz w:val="28"/>
          <w:szCs w:val="28"/>
        </w:rPr>
        <w:t xml:space="preserve">. Программы муниципальных </w:t>
      </w:r>
      <w:r w:rsidR="00FB550B">
        <w:rPr>
          <w:rFonts w:ascii="Times New Roman" w:hAnsi="Times New Roman" w:cs="Times New Roman"/>
          <w:b/>
          <w:sz w:val="28"/>
          <w:szCs w:val="28"/>
        </w:rPr>
        <w:t>вн</w:t>
      </w:r>
      <w:r w:rsidRPr="001337F5">
        <w:rPr>
          <w:rFonts w:ascii="Times New Roman" w:hAnsi="Times New Roman" w:cs="Times New Roman"/>
          <w:b/>
          <w:sz w:val="28"/>
          <w:szCs w:val="28"/>
        </w:rPr>
        <w:t>утренних заимствований</w:t>
      </w:r>
    </w:p>
    <w:p w:rsidR="00FB550B" w:rsidRPr="001337F5" w:rsidRDefault="00FB550B" w:rsidP="001345B8">
      <w:pPr>
        <w:tabs>
          <w:tab w:val="left" w:pos="0"/>
        </w:tabs>
        <w:rPr>
          <w:rFonts w:ascii="Times New Roman" w:hAnsi="Times New Roman" w:cs="Times New Roman"/>
          <w:b/>
          <w:sz w:val="28"/>
          <w:szCs w:val="28"/>
        </w:rPr>
      </w:pPr>
    </w:p>
    <w:p w:rsidR="001345B8" w:rsidRPr="00FB550B" w:rsidRDefault="001345B8" w:rsidP="00321188">
      <w:pPr>
        <w:pStyle w:val="a5"/>
        <w:tabs>
          <w:tab w:val="left" w:pos="0"/>
        </w:tabs>
        <w:ind w:left="0"/>
        <w:rPr>
          <w:rFonts w:ascii="Times New Roman" w:eastAsia="Calibri" w:hAnsi="Times New Roman" w:cs="Times New Roman"/>
          <w:sz w:val="28"/>
          <w:szCs w:val="28"/>
        </w:rPr>
      </w:pPr>
      <w:r w:rsidRPr="00FB550B">
        <w:rPr>
          <w:rFonts w:ascii="Times New Roman" w:eastAsia="Calibri" w:hAnsi="Times New Roman" w:cs="Times New Roman"/>
          <w:sz w:val="28"/>
          <w:szCs w:val="28"/>
        </w:rPr>
        <w:t xml:space="preserve">Утвердить Программу муниципальных </w:t>
      </w:r>
      <w:r w:rsidR="000F7E80">
        <w:rPr>
          <w:rFonts w:ascii="Times New Roman" w:eastAsia="Calibri" w:hAnsi="Times New Roman" w:cs="Times New Roman"/>
          <w:sz w:val="28"/>
          <w:szCs w:val="28"/>
        </w:rPr>
        <w:t>внутренних заимствований</w:t>
      </w:r>
      <w:r w:rsidRPr="00FB550B">
        <w:rPr>
          <w:rFonts w:ascii="Times New Roman" w:eastAsia="Calibri" w:hAnsi="Times New Roman" w:cs="Times New Roman"/>
          <w:sz w:val="28"/>
          <w:szCs w:val="28"/>
        </w:rPr>
        <w:t xml:space="preserve"> бюджета </w:t>
      </w:r>
      <w:r w:rsidRPr="00FB550B">
        <w:rPr>
          <w:rFonts w:ascii="Times New Roman" w:hAnsi="Times New Roman" w:cs="Times New Roman"/>
          <w:snapToGrid w:val="0"/>
          <w:sz w:val="28"/>
          <w:szCs w:val="28"/>
        </w:rPr>
        <w:t>Орловского сельского</w:t>
      </w:r>
      <w:r w:rsidRPr="00FB550B">
        <w:rPr>
          <w:rFonts w:ascii="Times New Roman" w:eastAsia="Calibri" w:hAnsi="Times New Roman" w:cs="Times New Roman"/>
          <w:sz w:val="28"/>
          <w:szCs w:val="28"/>
        </w:rPr>
        <w:t xml:space="preserve"> поселения на 202</w:t>
      </w:r>
      <w:r w:rsidR="007A1C83">
        <w:rPr>
          <w:rFonts w:ascii="Times New Roman" w:eastAsia="Calibri" w:hAnsi="Times New Roman" w:cs="Times New Roman"/>
          <w:sz w:val="28"/>
          <w:szCs w:val="28"/>
        </w:rPr>
        <w:t xml:space="preserve">4 </w:t>
      </w:r>
      <w:r w:rsidRPr="00FB550B">
        <w:rPr>
          <w:rFonts w:ascii="Times New Roman" w:eastAsia="Calibri" w:hAnsi="Times New Roman" w:cs="Times New Roman"/>
          <w:sz w:val="28"/>
          <w:szCs w:val="28"/>
        </w:rPr>
        <w:t xml:space="preserve">год и </w:t>
      </w:r>
      <w:r w:rsidRPr="00FB550B">
        <w:rPr>
          <w:rFonts w:ascii="Times New Roman" w:hAnsi="Times New Roman" w:cs="Times New Roman"/>
          <w:sz w:val="28"/>
          <w:szCs w:val="28"/>
        </w:rPr>
        <w:t>на плановый период 202</w:t>
      </w:r>
      <w:r w:rsidR="007A1C83">
        <w:rPr>
          <w:rFonts w:ascii="Times New Roman" w:hAnsi="Times New Roman" w:cs="Times New Roman"/>
          <w:sz w:val="28"/>
          <w:szCs w:val="28"/>
        </w:rPr>
        <w:t>5</w:t>
      </w:r>
      <w:r w:rsidRPr="00FB550B">
        <w:rPr>
          <w:rFonts w:ascii="Times New Roman" w:hAnsi="Times New Roman" w:cs="Times New Roman"/>
          <w:sz w:val="28"/>
          <w:szCs w:val="28"/>
        </w:rPr>
        <w:t xml:space="preserve"> и 202</w:t>
      </w:r>
      <w:r w:rsidR="007A1C83">
        <w:rPr>
          <w:rFonts w:ascii="Times New Roman" w:hAnsi="Times New Roman" w:cs="Times New Roman"/>
          <w:sz w:val="28"/>
          <w:szCs w:val="28"/>
        </w:rPr>
        <w:t>6</w:t>
      </w:r>
      <w:r w:rsidRPr="00FB550B">
        <w:rPr>
          <w:rFonts w:ascii="Times New Roman" w:hAnsi="Times New Roman" w:cs="Times New Roman"/>
          <w:sz w:val="28"/>
          <w:szCs w:val="28"/>
        </w:rPr>
        <w:t xml:space="preserve"> годов согласно приложению</w:t>
      </w:r>
      <w:r w:rsidR="00921BE7" w:rsidRPr="00FB550B">
        <w:rPr>
          <w:rFonts w:ascii="Times New Roman" w:hAnsi="Times New Roman" w:cs="Times New Roman"/>
          <w:sz w:val="28"/>
          <w:szCs w:val="28"/>
        </w:rPr>
        <w:t xml:space="preserve"> </w:t>
      </w:r>
      <w:r w:rsidR="00A624F2" w:rsidRPr="00FB550B">
        <w:rPr>
          <w:rFonts w:ascii="Times New Roman" w:hAnsi="Times New Roman" w:cs="Times New Roman"/>
          <w:sz w:val="28"/>
          <w:szCs w:val="28"/>
        </w:rPr>
        <w:t>7</w:t>
      </w:r>
      <w:r w:rsidRPr="00FB550B">
        <w:rPr>
          <w:rFonts w:ascii="Times New Roman" w:eastAsia="Calibri" w:hAnsi="Times New Roman" w:cs="Times New Roman"/>
          <w:sz w:val="28"/>
          <w:szCs w:val="28"/>
        </w:rPr>
        <w:t>.</w:t>
      </w:r>
    </w:p>
    <w:p w:rsidR="00FB550B" w:rsidRPr="00FB550B" w:rsidRDefault="00FB550B" w:rsidP="00FB550B">
      <w:pPr>
        <w:tabs>
          <w:tab w:val="left" w:pos="0"/>
        </w:tabs>
        <w:ind w:left="567" w:firstLine="0"/>
        <w:rPr>
          <w:rFonts w:ascii="Times New Roman" w:eastAsia="Calibri" w:hAnsi="Times New Roman" w:cs="Times New Roman"/>
          <w:sz w:val="28"/>
          <w:szCs w:val="28"/>
        </w:rPr>
      </w:pPr>
    </w:p>
    <w:p w:rsidR="001345B8" w:rsidRPr="00396DA5" w:rsidRDefault="001345B8" w:rsidP="001345B8">
      <w:pPr>
        <w:pStyle w:val="ConsPlusNormal"/>
        <w:widowControl/>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E746FD">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1345B8">
        <w:rPr>
          <w:rFonts w:ascii="Times New Roman" w:hAnsi="Times New Roman" w:cs="Times New Roman"/>
          <w:b/>
          <w:snapToGrid w:val="0"/>
          <w:sz w:val="28"/>
          <w:szCs w:val="28"/>
        </w:rPr>
        <w:t>Орловского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324149">
        <w:rPr>
          <w:rFonts w:ascii="Times New Roman" w:hAnsi="Times New Roman" w:cs="Times New Roman"/>
          <w:b/>
          <w:sz w:val="28"/>
          <w:szCs w:val="28"/>
        </w:rPr>
        <w:t>4</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324149">
        <w:rPr>
          <w:rFonts w:ascii="Times New Roman" w:hAnsi="Times New Roman" w:cs="Times New Roman"/>
          <w:b/>
          <w:sz w:val="28"/>
          <w:szCs w:val="28"/>
        </w:rPr>
        <w:t>5</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324149">
        <w:rPr>
          <w:rFonts w:ascii="Times New Roman" w:hAnsi="Times New Roman" w:cs="Times New Roman"/>
          <w:b/>
          <w:sz w:val="28"/>
          <w:szCs w:val="28"/>
        </w:rPr>
        <w:t>6</w:t>
      </w:r>
      <w:r w:rsidRPr="00396DA5">
        <w:rPr>
          <w:rFonts w:ascii="Times New Roman" w:hAnsi="Times New Roman" w:cs="Times New Roman"/>
          <w:b/>
          <w:sz w:val="28"/>
          <w:szCs w:val="28"/>
        </w:rPr>
        <w:t xml:space="preserve"> годов</w:t>
      </w:r>
    </w:p>
    <w:p w:rsidR="001345B8" w:rsidRPr="00396DA5" w:rsidRDefault="001345B8" w:rsidP="001345B8">
      <w:pPr>
        <w:pStyle w:val="ConsPlusNormal"/>
        <w:widowControl/>
        <w:ind w:firstLine="567"/>
        <w:rPr>
          <w:rFonts w:ascii="Times New Roman" w:hAnsi="Times New Roman" w:cs="Times New Roman"/>
          <w:b/>
          <w:sz w:val="28"/>
          <w:szCs w:val="28"/>
        </w:rPr>
      </w:pPr>
    </w:p>
    <w:p w:rsidR="001345B8" w:rsidRPr="00396DA5" w:rsidRDefault="001345B8" w:rsidP="001345B8">
      <w:pPr>
        <w:pStyle w:val="ConsPlusNormal"/>
        <w:widowControl/>
        <w:ind w:firstLine="567"/>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324149">
        <w:rPr>
          <w:rFonts w:ascii="Times New Roman" w:hAnsi="Times New Roman" w:cs="Times New Roman"/>
          <w:sz w:val="28"/>
          <w:szCs w:val="28"/>
        </w:rPr>
        <w:t>4</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24149">
        <w:rPr>
          <w:rFonts w:ascii="Times New Roman" w:hAnsi="Times New Roman" w:cs="Times New Roman"/>
          <w:sz w:val="28"/>
          <w:szCs w:val="28"/>
        </w:rPr>
        <w:t>5</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324149">
        <w:rPr>
          <w:rFonts w:ascii="Times New Roman" w:hAnsi="Times New Roman" w:cs="Times New Roman"/>
          <w:sz w:val="28"/>
          <w:szCs w:val="28"/>
        </w:rPr>
        <w:t>6</w:t>
      </w:r>
      <w:r w:rsidRPr="00396DA5">
        <w:rPr>
          <w:rFonts w:ascii="Times New Roman" w:hAnsi="Times New Roman" w:cs="Times New Roman"/>
          <w:sz w:val="28"/>
          <w:szCs w:val="28"/>
        </w:rPr>
        <w:t xml:space="preserve"> годов согласно </w:t>
      </w:r>
      <w:r w:rsidRPr="00921BE7">
        <w:rPr>
          <w:rFonts w:ascii="Times New Roman" w:hAnsi="Times New Roman" w:cs="Times New Roman"/>
          <w:sz w:val="28"/>
          <w:szCs w:val="28"/>
        </w:rPr>
        <w:t>приложению</w:t>
      </w:r>
      <w:r w:rsidRPr="00396DA5">
        <w:rPr>
          <w:rFonts w:ascii="Times New Roman" w:hAnsi="Times New Roman" w:cs="Times New Roman"/>
          <w:sz w:val="28"/>
          <w:szCs w:val="28"/>
        </w:rPr>
        <w:t xml:space="preserve"> </w:t>
      </w:r>
      <w:r w:rsidR="00FB550B">
        <w:rPr>
          <w:rFonts w:ascii="Times New Roman" w:hAnsi="Times New Roman" w:cs="Times New Roman"/>
          <w:sz w:val="28"/>
          <w:szCs w:val="28"/>
        </w:rPr>
        <w:t>8</w:t>
      </w:r>
      <w:r w:rsidRPr="00396DA5">
        <w:rPr>
          <w:rFonts w:ascii="Times New Roman" w:hAnsi="Times New Roman" w:cs="Times New Roman"/>
          <w:sz w:val="28"/>
          <w:szCs w:val="28"/>
        </w:rPr>
        <w:t>.</w:t>
      </w:r>
    </w:p>
    <w:p w:rsidR="001345B8" w:rsidRPr="001337F5" w:rsidRDefault="001345B8" w:rsidP="001345B8">
      <w:pPr>
        <w:tabs>
          <w:tab w:val="left" w:pos="1080"/>
        </w:tabs>
        <w:rPr>
          <w:rFonts w:ascii="Times New Roman" w:eastAsia="Calibri" w:hAnsi="Times New Roman" w:cs="Times New Roman"/>
          <w:b/>
          <w:sz w:val="28"/>
          <w:szCs w:val="28"/>
        </w:rPr>
      </w:pPr>
    </w:p>
    <w:p w:rsidR="001345B8" w:rsidRDefault="001345B8" w:rsidP="001345B8">
      <w:pPr>
        <w:pStyle w:val="ConsPlusNormal"/>
        <w:widowControl/>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E746FD">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Pr="00B46DB6">
        <w:rPr>
          <w:rFonts w:ascii="Times New Roman" w:hAnsi="Times New Roman" w:cs="Times New Roman"/>
          <w:b/>
          <w:snapToGrid w:val="0"/>
          <w:sz w:val="28"/>
          <w:szCs w:val="28"/>
        </w:rPr>
        <w:t>Орловского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1345B8" w:rsidRPr="00F529FA" w:rsidRDefault="001345B8" w:rsidP="001345B8">
      <w:pPr>
        <w:pStyle w:val="ConsPlusNormal"/>
        <w:widowControl/>
        <w:rPr>
          <w:rFonts w:ascii="Times New Roman" w:hAnsi="Times New Roman" w:cs="Times New Roman"/>
          <w:b/>
          <w:sz w:val="28"/>
          <w:szCs w:val="28"/>
        </w:rPr>
      </w:pPr>
    </w:p>
    <w:p w:rsidR="001345B8" w:rsidRPr="004B0435" w:rsidRDefault="001345B8" w:rsidP="001345B8">
      <w:pPr>
        <w:pStyle w:val="ConsPlusNormal"/>
        <w:widowControl/>
        <w:rPr>
          <w:rFonts w:ascii="Times New Roman" w:hAnsi="Times New Roman" w:cs="Times New Roman"/>
          <w:sz w:val="28"/>
          <w:szCs w:val="28"/>
        </w:rPr>
      </w:pPr>
      <w:r w:rsidRPr="004B0435">
        <w:rPr>
          <w:rFonts w:ascii="Times New Roman" w:hAnsi="Times New Roman" w:cs="Times New Roman"/>
          <w:sz w:val="28"/>
          <w:szCs w:val="28"/>
        </w:rPr>
        <w:t xml:space="preserve">Утвердить объем </w:t>
      </w:r>
      <w:proofErr w:type="gramStart"/>
      <w:r w:rsidRPr="004B0435">
        <w:rPr>
          <w:rFonts w:ascii="Times New Roman" w:hAnsi="Times New Roman" w:cs="Times New Roman"/>
          <w:sz w:val="28"/>
          <w:szCs w:val="28"/>
        </w:rPr>
        <w:t>межбюджетных трансфертов</w:t>
      </w:r>
      <w:proofErr w:type="gramEnd"/>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на 202</w:t>
      </w:r>
      <w:r w:rsidR="00324149">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324149">
        <w:rPr>
          <w:rFonts w:ascii="Times New Roman" w:hAnsi="Times New Roman" w:cs="Times New Roman"/>
          <w:sz w:val="28"/>
          <w:szCs w:val="28"/>
        </w:rPr>
        <w:t>1027,6</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324149">
        <w:rPr>
          <w:rFonts w:ascii="Times New Roman" w:hAnsi="Times New Roman" w:cs="Times New Roman"/>
          <w:sz w:val="28"/>
          <w:szCs w:val="28"/>
        </w:rPr>
        <w:t xml:space="preserve">5 </w:t>
      </w:r>
      <w:r w:rsidRPr="004B0435">
        <w:rPr>
          <w:rFonts w:ascii="Times New Roman" w:hAnsi="Times New Roman" w:cs="Times New Roman"/>
          <w:sz w:val="28"/>
          <w:szCs w:val="28"/>
        </w:rPr>
        <w:t xml:space="preserve">год в сумме </w:t>
      </w:r>
      <w:r w:rsidR="00774F8A">
        <w:rPr>
          <w:rFonts w:ascii="Times New Roman" w:hAnsi="Times New Roman" w:cs="Times New Roman"/>
          <w:sz w:val="28"/>
          <w:szCs w:val="28"/>
        </w:rPr>
        <w:t>1</w:t>
      </w:r>
      <w:r w:rsidR="00324149">
        <w:rPr>
          <w:rFonts w:ascii="Times New Roman" w:hAnsi="Times New Roman" w:cs="Times New Roman"/>
          <w:sz w:val="28"/>
          <w:szCs w:val="28"/>
        </w:rPr>
        <w:t>029,5</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324149">
        <w:rPr>
          <w:rFonts w:ascii="Times New Roman" w:hAnsi="Times New Roman" w:cs="Times New Roman"/>
          <w:sz w:val="28"/>
          <w:szCs w:val="28"/>
        </w:rPr>
        <w:t>6</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w:t>
      </w:r>
      <w:r w:rsidR="00324149">
        <w:rPr>
          <w:rFonts w:ascii="Times New Roman" w:hAnsi="Times New Roman" w:cs="Times New Roman"/>
          <w:sz w:val="28"/>
          <w:szCs w:val="28"/>
        </w:rPr>
        <w:t>029,5</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921BE7">
        <w:rPr>
          <w:rFonts w:ascii="Times New Roman" w:hAnsi="Times New Roman" w:cs="Times New Roman"/>
          <w:sz w:val="28"/>
          <w:szCs w:val="28"/>
        </w:rPr>
        <w:t>(приложение</w:t>
      </w:r>
      <w:r w:rsidR="00921BE7">
        <w:rPr>
          <w:rFonts w:ascii="Times New Roman" w:hAnsi="Times New Roman" w:cs="Times New Roman"/>
          <w:sz w:val="28"/>
          <w:szCs w:val="28"/>
        </w:rPr>
        <w:t xml:space="preserve"> </w:t>
      </w:r>
      <w:r w:rsidR="00FB550B">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1345B8" w:rsidRDefault="001345B8" w:rsidP="001345B8">
      <w:pPr>
        <w:autoSpaceDE w:val="0"/>
        <w:autoSpaceDN w:val="0"/>
        <w:adjustRightInd w:val="0"/>
        <w:rPr>
          <w:rFonts w:ascii="Times New Roman" w:hAnsi="Times New Roman" w:cs="Times New Roman"/>
          <w:sz w:val="28"/>
          <w:szCs w:val="28"/>
        </w:rPr>
      </w:pPr>
    </w:p>
    <w:p w:rsidR="001345B8" w:rsidRDefault="001345B8"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Орловского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2B74EF">
        <w:rPr>
          <w:rFonts w:ascii="Times New Roman" w:hAnsi="Times New Roman" w:cs="Times New Roman"/>
          <w:sz w:val="28"/>
          <w:szCs w:val="28"/>
        </w:rPr>
        <w:t>Л.Н</w:t>
      </w:r>
      <w:r>
        <w:rPr>
          <w:rFonts w:ascii="Times New Roman" w:hAnsi="Times New Roman" w:cs="Times New Roman"/>
          <w:sz w:val="28"/>
          <w:szCs w:val="28"/>
        </w:rPr>
        <w:t>.</w:t>
      </w:r>
      <w:r w:rsidR="002B74EF">
        <w:rPr>
          <w:rFonts w:ascii="Times New Roman" w:hAnsi="Times New Roman" w:cs="Times New Roman"/>
          <w:sz w:val="28"/>
          <w:szCs w:val="28"/>
        </w:rPr>
        <w:t xml:space="preserve"> </w:t>
      </w:r>
      <w:proofErr w:type="spellStart"/>
      <w:r w:rsidR="002B74EF">
        <w:rPr>
          <w:rFonts w:ascii="Times New Roman" w:hAnsi="Times New Roman" w:cs="Times New Roman"/>
          <w:sz w:val="28"/>
          <w:szCs w:val="28"/>
        </w:rPr>
        <w:t>Утенкова</w:t>
      </w:r>
      <w:proofErr w:type="spellEnd"/>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0962AA" w:rsidRPr="001337F5" w:rsidRDefault="001345B8" w:rsidP="001345B8">
      <w:pPr>
        <w:autoSpaceDE w:val="0"/>
        <w:autoSpaceDN w:val="0"/>
        <w:adjustRightInd w:val="0"/>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B27A56">
        <w:rPr>
          <w:rFonts w:ascii="Times New Roman" w:hAnsi="Times New Roman" w:cs="Times New Roman"/>
          <w:sz w:val="28"/>
          <w:szCs w:val="28"/>
        </w:rPr>
        <w:t xml:space="preserve">Глава </w:t>
      </w:r>
      <w:r>
        <w:rPr>
          <w:rFonts w:ascii="Times New Roman" w:hAnsi="Times New Roman" w:cs="Times New Roman"/>
          <w:snapToGrid w:val="0"/>
          <w:sz w:val="28"/>
          <w:szCs w:val="28"/>
        </w:rPr>
        <w:t>Орловского</w:t>
      </w:r>
      <w:r w:rsidRPr="004B4762">
        <w:rPr>
          <w:rFonts w:ascii="Times New Roman" w:hAnsi="Times New Roman" w:cs="Times New Roman"/>
          <w:snapToGrid w:val="0"/>
          <w:sz w:val="28"/>
          <w:szCs w:val="28"/>
        </w:rPr>
        <w:t xml:space="preserve"> сельского поселения                                      </w:t>
      </w:r>
      <w:r>
        <w:rPr>
          <w:rFonts w:ascii="Times New Roman" w:hAnsi="Times New Roman" w:cs="Times New Roman"/>
          <w:snapToGrid w:val="0"/>
          <w:sz w:val="28"/>
          <w:szCs w:val="28"/>
        </w:rPr>
        <w:t xml:space="preserve">  </w:t>
      </w:r>
      <w:r w:rsidR="00356D06">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324149">
        <w:rPr>
          <w:rFonts w:ascii="Times New Roman" w:hAnsi="Times New Roman" w:cs="Times New Roman"/>
          <w:snapToGrid w:val="0"/>
          <w:sz w:val="28"/>
          <w:szCs w:val="28"/>
        </w:rPr>
        <w:t>Д.</w:t>
      </w:r>
      <w:r w:rsidR="002B74EF">
        <w:rPr>
          <w:rFonts w:ascii="Times New Roman" w:hAnsi="Times New Roman" w:cs="Times New Roman"/>
          <w:snapToGrid w:val="0"/>
          <w:sz w:val="28"/>
          <w:szCs w:val="28"/>
        </w:rPr>
        <w:t>С</w:t>
      </w:r>
      <w:r w:rsidR="00324149">
        <w:rPr>
          <w:rFonts w:ascii="Times New Roman" w:hAnsi="Times New Roman" w:cs="Times New Roman"/>
          <w:snapToGrid w:val="0"/>
          <w:sz w:val="28"/>
          <w:szCs w:val="28"/>
        </w:rPr>
        <w:t>.</w:t>
      </w:r>
      <w:r w:rsidR="00B27A56">
        <w:rPr>
          <w:rFonts w:ascii="Times New Roman" w:hAnsi="Times New Roman" w:cs="Times New Roman"/>
          <w:snapToGrid w:val="0"/>
          <w:sz w:val="28"/>
          <w:szCs w:val="28"/>
        </w:rPr>
        <w:t xml:space="preserve"> </w:t>
      </w:r>
      <w:proofErr w:type="spellStart"/>
      <w:r w:rsidR="00324149">
        <w:rPr>
          <w:rFonts w:ascii="Times New Roman" w:hAnsi="Times New Roman" w:cs="Times New Roman"/>
          <w:snapToGrid w:val="0"/>
          <w:sz w:val="28"/>
          <w:szCs w:val="28"/>
        </w:rPr>
        <w:t>Пульдяев</w:t>
      </w:r>
      <w:proofErr w:type="spellEnd"/>
      <w:r>
        <w:rPr>
          <w:rFonts w:ascii="Times New Roman" w:hAnsi="Times New Roman" w:cs="Times New Roman"/>
          <w:snapToGrid w:val="0"/>
          <w:sz w:val="28"/>
          <w:szCs w:val="28"/>
        </w:rPr>
        <w:t xml:space="preserve"> </w:t>
      </w:r>
      <w:r w:rsidRPr="004B4762">
        <w:rPr>
          <w:rFonts w:ascii="Times New Roman" w:hAnsi="Times New Roman" w:cs="Times New Roman"/>
          <w:snapToGrid w:val="0"/>
          <w:sz w:val="28"/>
          <w:szCs w:val="28"/>
        </w:rPr>
        <w:t xml:space="preserve">     </w:t>
      </w:r>
    </w:p>
    <w:sectPr w:rsidR="000962AA" w:rsidRPr="001337F5" w:rsidSect="00456C26">
      <w:pgSz w:w="11906" w:h="16838"/>
      <w:pgMar w:top="1134" w:right="567" w:bottom="124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D95120"/>
    <w:multiLevelType w:val="hybridMultilevel"/>
    <w:tmpl w:val="13AE3966"/>
    <w:lvl w:ilvl="0" w:tplc="DA0471B2">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2"/>
  </w:compat>
  <w:rsids>
    <w:rsidRoot w:val="009114C1"/>
    <w:rsid w:val="000121D6"/>
    <w:rsid w:val="0001761D"/>
    <w:rsid w:val="00020421"/>
    <w:rsid w:val="00020750"/>
    <w:rsid w:val="000217C5"/>
    <w:rsid w:val="00024EA2"/>
    <w:rsid w:val="0002765C"/>
    <w:rsid w:val="00031520"/>
    <w:rsid w:val="00031C29"/>
    <w:rsid w:val="00033FD3"/>
    <w:rsid w:val="000415F1"/>
    <w:rsid w:val="00046935"/>
    <w:rsid w:val="00051692"/>
    <w:rsid w:val="00053012"/>
    <w:rsid w:val="00062898"/>
    <w:rsid w:val="000677AF"/>
    <w:rsid w:val="00071694"/>
    <w:rsid w:val="00074321"/>
    <w:rsid w:val="00076D31"/>
    <w:rsid w:val="00080C7F"/>
    <w:rsid w:val="000871EB"/>
    <w:rsid w:val="00090A6C"/>
    <w:rsid w:val="00092137"/>
    <w:rsid w:val="000962AA"/>
    <w:rsid w:val="000A0B0E"/>
    <w:rsid w:val="000B20A7"/>
    <w:rsid w:val="000B365B"/>
    <w:rsid w:val="000B4319"/>
    <w:rsid w:val="000B4D95"/>
    <w:rsid w:val="000B79A1"/>
    <w:rsid w:val="000C47C8"/>
    <w:rsid w:val="000D50A0"/>
    <w:rsid w:val="000E49AC"/>
    <w:rsid w:val="000E4A86"/>
    <w:rsid w:val="000E697D"/>
    <w:rsid w:val="000F0D92"/>
    <w:rsid w:val="000F3CB1"/>
    <w:rsid w:val="000F4964"/>
    <w:rsid w:val="000F7E80"/>
    <w:rsid w:val="001027B9"/>
    <w:rsid w:val="00111595"/>
    <w:rsid w:val="001201B1"/>
    <w:rsid w:val="00121A16"/>
    <w:rsid w:val="00122B71"/>
    <w:rsid w:val="00130D8A"/>
    <w:rsid w:val="001337F5"/>
    <w:rsid w:val="001345B8"/>
    <w:rsid w:val="00137156"/>
    <w:rsid w:val="0014288F"/>
    <w:rsid w:val="00144624"/>
    <w:rsid w:val="00144C31"/>
    <w:rsid w:val="00145C95"/>
    <w:rsid w:val="00146477"/>
    <w:rsid w:val="00151DB7"/>
    <w:rsid w:val="00160A5A"/>
    <w:rsid w:val="001656D5"/>
    <w:rsid w:val="001736EE"/>
    <w:rsid w:val="00173BB7"/>
    <w:rsid w:val="001831D3"/>
    <w:rsid w:val="00184E6D"/>
    <w:rsid w:val="00194C67"/>
    <w:rsid w:val="001A0E73"/>
    <w:rsid w:val="001A1DE1"/>
    <w:rsid w:val="001B0C25"/>
    <w:rsid w:val="001B2C7D"/>
    <w:rsid w:val="001C0B1C"/>
    <w:rsid w:val="001C51E9"/>
    <w:rsid w:val="001C53C0"/>
    <w:rsid w:val="001C6117"/>
    <w:rsid w:val="001D6A89"/>
    <w:rsid w:val="001D7B1F"/>
    <w:rsid w:val="001E2C3E"/>
    <w:rsid w:val="001E53BF"/>
    <w:rsid w:val="001F3297"/>
    <w:rsid w:val="001F738B"/>
    <w:rsid w:val="002064CC"/>
    <w:rsid w:val="002076D4"/>
    <w:rsid w:val="00216E16"/>
    <w:rsid w:val="002313DB"/>
    <w:rsid w:val="00234947"/>
    <w:rsid w:val="00241C50"/>
    <w:rsid w:val="00246100"/>
    <w:rsid w:val="00250CDF"/>
    <w:rsid w:val="0025649D"/>
    <w:rsid w:val="002630C3"/>
    <w:rsid w:val="0026798A"/>
    <w:rsid w:val="00267DC0"/>
    <w:rsid w:val="002753B3"/>
    <w:rsid w:val="002767F0"/>
    <w:rsid w:val="00282E0F"/>
    <w:rsid w:val="00295C08"/>
    <w:rsid w:val="002A0A75"/>
    <w:rsid w:val="002A661F"/>
    <w:rsid w:val="002A6C58"/>
    <w:rsid w:val="002B03FC"/>
    <w:rsid w:val="002B05A5"/>
    <w:rsid w:val="002B1286"/>
    <w:rsid w:val="002B1DB5"/>
    <w:rsid w:val="002B74EF"/>
    <w:rsid w:val="002D13C0"/>
    <w:rsid w:val="002D506B"/>
    <w:rsid w:val="002D69E8"/>
    <w:rsid w:val="002E0BCC"/>
    <w:rsid w:val="002E2727"/>
    <w:rsid w:val="002F0D1B"/>
    <w:rsid w:val="00303CC3"/>
    <w:rsid w:val="00305B35"/>
    <w:rsid w:val="003060FC"/>
    <w:rsid w:val="00321188"/>
    <w:rsid w:val="00324149"/>
    <w:rsid w:val="00335E4E"/>
    <w:rsid w:val="00336541"/>
    <w:rsid w:val="00337665"/>
    <w:rsid w:val="003502E9"/>
    <w:rsid w:val="0035057F"/>
    <w:rsid w:val="0035184C"/>
    <w:rsid w:val="003535AC"/>
    <w:rsid w:val="0035469B"/>
    <w:rsid w:val="003564DF"/>
    <w:rsid w:val="00356D06"/>
    <w:rsid w:val="00361B8B"/>
    <w:rsid w:val="0037248A"/>
    <w:rsid w:val="00373D76"/>
    <w:rsid w:val="00382D73"/>
    <w:rsid w:val="00385844"/>
    <w:rsid w:val="00385A3E"/>
    <w:rsid w:val="00397627"/>
    <w:rsid w:val="003A13A0"/>
    <w:rsid w:val="003A2EB0"/>
    <w:rsid w:val="003C18A3"/>
    <w:rsid w:val="003C7126"/>
    <w:rsid w:val="003D44B2"/>
    <w:rsid w:val="003D651A"/>
    <w:rsid w:val="003E16E4"/>
    <w:rsid w:val="003E44ED"/>
    <w:rsid w:val="003E4AE2"/>
    <w:rsid w:val="003E50ED"/>
    <w:rsid w:val="00400EA0"/>
    <w:rsid w:val="00404AA9"/>
    <w:rsid w:val="00405414"/>
    <w:rsid w:val="004056A5"/>
    <w:rsid w:val="0041065B"/>
    <w:rsid w:val="00415FDA"/>
    <w:rsid w:val="00417A7C"/>
    <w:rsid w:val="004205D7"/>
    <w:rsid w:val="00426C0A"/>
    <w:rsid w:val="00430247"/>
    <w:rsid w:val="00431AFA"/>
    <w:rsid w:val="00433B94"/>
    <w:rsid w:val="00444CDA"/>
    <w:rsid w:val="00450F2B"/>
    <w:rsid w:val="00452CF3"/>
    <w:rsid w:val="004546A6"/>
    <w:rsid w:val="00454A51"/>
    <w:rsid w:val="00456028"/>
    <w:rsid w:val="00456C26"/>
    <w:rsid w:val="00461ECB"/>
    <w:rsid w:val="00475F48"/>
    <w:rsid w:val="004A0F05"/>
    <w:rsid w:val="004A7857"/>
    <w:rsid w:val="004B14B5"/>
    <w:rsid w:val="004B45CD"/>
    <w:rsid w:val="004C2F1A"/>
    <w:rsid w:val="004E09BE"/>
    <w:rsid w:val="004E238B"/>
    <w:rsid w:val="004E4BBA"/>
    <w:rsid w:val="0050041E"/>
    <w:rsid w:val="00505FBB"/>
    <w:rsid w:val="005202D7"/>
    <w:rsid w:val="0052277C"/>
    <w:rsid w:val="00524489"/>
    <w:rsid w:val="0052715B"/>
    <w:rsid w:val="0054022C"/>
    <w:rsid w:val="00555C5D"/>
    <w:rsid w:val="00557765"/>
    <w:rsid w:val="0056099D"/>
    <w:rsid w:val="00563BB3"/>
    <w:rsid w:val="00563F4F"/>
    <w:rsid w:val="00571F19"/>
    <w:rsid w:val="005727FE"/>
    <w:rsid w:val="00572AF7"/>
    <w:rsid w:val="00574D9A"/>
    <w:rsid w:val="00580844"/>
    <w:rsid w:val="00580C02"/>
    <w:rsid w:val="00592A73"/>
    <w:rsid w:val="0059591B"/>
    <w:rsid w:val="005A1C94"/>
    <w:rsid w:val="005A50FC"/>
    <w:rsid w:val="005A6FAF"/>
    <w:rsid w:val="005B07BD"/>
    <w:rsid w:val="005B1167"/>
    <w:rsid w:val="005C09A0"/>
    <w:rsid w:val="005D17E2"/>
    <w:rsid w:val="005D2213"/>
    <w:rsid w:val="005D7F51"/>
    <w:rsid w:val="005E2E50"/>
    <w:rsid w:val="005E39F1"/>
    <w:rsid w:val="005F2D56"/>
    <w:rsid w:val="005F6A13"/>
    <w:rsid w:val="00604CFA"/>
    <w:rsid w:val="00614223"/>
    <w:rsid w:val="00615729"/>
    <w:rsid w:val="0062071F"/>
    <w:rsid w:val="0062357B"/>
    <w:rsid w:val="006250CD"/>
    <w:rsid w:val="00631BDA"/>
    <w:rsid w:val="00631E46"/>
    <w:rsid w:val="00641F2C"/>
    <w:rsid w:val="00643C31"/>
    <w:rsid w:val="00647190"/>
    <w:rsid w:val="0065035E"/>
    <w:rsid w:val="006566FF"/>
    <w:rsid w:val="00657C3B"/>
    <w:rsid w:val="00660127"/>
    <w:rsid w:val="00671249"/>
    <w:rsid w:val="0068600E"/>
    <w:rsid w:val="00687051"/>
    <w:rsid w:val="00693650"/>
    <w:rsid w:val="006964C3"/>
    <w:rsid w:val="0069706B"/>
    <w:rsid w:val="006A73CA"/>
    <w:rsid w:val="006C24FF"/>
    <w:rsid w:val="006C7A56"/>
    <w:rsid w:val="006D66ED"/>
    <w:rsid w:val="006E6D23"/>
    <w:rsid w:val="0070061E"/>
    <w:rsid w:val="007011DF"/>
    <w:rsid w:val="00702C47"/>
    <w:rsid w:val="00712BD6"/>
    <w:rsid w:val="0071472E"/>
    <w:rsid w:val="00720391"/>
    <w:rsid w:val="007215E1"/>
    <w:rsid w:val="00724673"/>
    <w:rsid w:val="00724F8D"/>
    <w:rsid w:val="007266CE"/>
    <w:rsid w:val="00732B0D"/>
    <w:rsid w:val="007441D8"/>
    <w:rsid w:val="00753733"/>
    <w:rsid w:val="00774F8A"/>
    <w:rsid w:val="007762F8"/>
    <w:rsid w:val="00776809"/>
    <w:rsid w:val="00776D68"/>
    <w:rsid w:val="007815DC"/>
    <w:rsid w:val="0078701C"/>
    <w:rsid w:val="0078731E"/>
    <w:rsid w:val="00787EBD"/>
    <w:rsid w:val="007923E1"/>
    <w:rsid w:val="00792770"/>
    <w:rsid w:val="007931F8"/>
    <w:rsid w:val="00794D24"/>
    <w:rsid w:val="007A1A97"/>
    <w:rsid w:val="007A1C83"/>
    <w:rsid w:val="007B70C5"/>
    <w:rsid w:val="007C03B6"/>
    <w:rsid w:val="007C73E3"/>
    <w:rsid w:val="007D16CA"/>
    <w:rsid w:val="007D1815"/>
    <w:rsid w:val="007D31C7"/>
    <w:rsid w:val="007D4761"/>
    <w:rsid w:val="007D52C0"/>
    <w:rsid w:val="007D6894"/>
    <w:rsid w:val="007D7BE9"/>
    <w:rsid w:val="007E0662"/>
    <w:rsid w:val="007E1B7C"/>
    <w:rsid w:val="007E3A1C"/>
    <w:rsid w:val="007E7424"/>
    <w:rsid w:val="007E7E43"/>
    <w:rsid w:val="007F1F1E"/>
    <w:rsid w:val="007F7FCB"/>
    <w:rsid w:val="00800908"/>
    <w:rsid w:val="0080475A"/>
    <w:rsid w:val="00804D0B"/>
    <w:rsid w:val="00805092"/>
    <w:rsid w:val="0083162B"/>
    <w:rsid w:val="0083332E"/>
    <w:rsid w:val="008371F7"/>
    <w:rsid w:val="00844F38"/>
    <w:rsid w:val="008467F2"/>
    <w:rsid w:val="00846FCB"/>
    <w:rsid w:val="00867857"/>
    <w:rsid w:val="00872223"/>
    <w:rsid w:val="00873A66"/>
    <w:rsid w:val="00873CE1"/>
    <w:rsid w:val="0087401E"/>
    <w:rsid w:val="00893750"/>
    <w:rsid w:val="0089797F"/>
    <w:rsid w:val="008A491A"/>
    <w:rsid w:val="008A7582"/>
    <w:rsid w:val="008B04EF"/>
    <w:rsid w:val="008B39F9"/>
    <w:rsid w:val="008B3B4C"/>
    <w:rsid w:val="008D50EC"/>
    <w:rsid w:val="008E42BE"/>
    <w:rsid w:val="008F67C9"/>
    <w:rsid w:val="008F760F"/>
    <w:rsid w:val="009017AD"/>
    <w:rsid w:val="009114C1"/>
    <w:rsid w:val="009115F5"/>
    <w:rsid w:val="00911B7A"/>
    <w:rsid w:val="009208AF"/>
    <w:rsid w:val="00921BE7"/>
    <w:rsid w:val="00926BD7"/>
    <w:rsid w:val="009307FF"/>
    <w:rsid w:val="00931A9E"/>
    <w:rsid w:val="00934263"/>
    <w:rsid w:val="00941D7B"/>
    <w:rsid w:val="009451C6"/>
    <w:rsid w:val="00945C5F"/>
    <w:rsid w:val="00955F66"/>
    <w:rsid w:val="00962A6C"/>
    <w:rsid w:val="0096342A"/>
    <w:rsid w:val="00967E06"/>
    <w:rsid w:val="00971915"/>
    <w:rsid w:val="009934D7"/>
    <w:rsid w:val="009A12C3"/>
    <w:rsid w:val="009A5286"/>
    <w:rsid w:val="009A776D"/>
    <w:rsid w:val="009B4B3E"/>
    <w:rsid w:val="009C65DA"/>
    <w:rsid w:val="009C7DE0"/>
    <w:rsid w:val="009E3D2B"/>
    <w:rsid w:val="009F158D"/>
    <w:rsid w:val="009F5A2D"/>
    <w:rsid w:val="009F7FAC"/>
    <w:rsid w:val="00A2025C"/>
    <w:rsid w:val="00A3072D"/>
    <w:rsid w:val="00A32817"/>
    <w:rsid w:val="00A423CE"/>
    <w:rsid w:val="00A430A6"/>
    <w:rsid w:val="00A44957"/>
    <w:rsid w:val="00A45729"/>
    <w:rsid w:val="00A50642"/>
    <w:rsid w:val="00A52301"/>
    <w:rsid w:val="00A528E1"/>
    <w:rsid w:val="00A53C2C"/>
    <w:rsid w:val="00A624F2"/>
    <w:rsid w:val="00A64EC1"/>
    <w:rsid w:val="00A64F55"/>
    <w:rsid w:val="00A70448"/>
    <w:rsid w:val="00A715ED"/>
    <w:rsid w:val="00A769E2"/>
    <w:rsid w:val="00A900ED"/>
    <w:rsid w:val="00A9146E"/>
    <w:rsid w:val="00A95636"/>
    <w:rsid w:val="00A96434"/>
    <w:rsid w:val="00AB36C4"/>
    <w:rsid w:val="00AB5624"/>
    <w:rsid w:val="00AC4667"/>
    <w:rsid w:val="00AC71CB"/>
    <w:rsid w:val="00AE5257"/>
    <w:rsid w:val="00AF11E9"/>
    <w:rsid w:val="00AF1E9E"/>
    <w:rsid w:val="00AF5663"/>
    <w:rsid w:val="00B0070E"/>
    <w:rsid w:val="00B05535"/>
    <w:rsid w:val="00B068CB"/>
    <w:rsid w:val="00B1054D"/>
    <w:rsid w:val="00B1201E"/>
    <w:rsid w:val="00B15F79"/>
    <w:rsid w:val="00B17AF7"/>
    <w:rsid w:val="00B23F13"/>
    <w:rsid w:val="00B24D56"/>
    <w:rsid w:val="00B27A56"/>
    <w:rsid w:val="00B45020"/>
    <w:rsid w:val="00B46DB6"/>
    <w:rsid w:val="00B50351"/>
    <w:rsid w:val="00B569E4"/>
    <w:rsid w:val="00B630FF"/>
    <w:rsid w:val="00B7336E"/>
    <w:rsid w:val="00B75CE2"/>
    <w:rsid w:val="00B76971"/>
    <w:rsid w:val="00B83221"/>
    <w:rsid w:val="00B87E23"/>
    <w:rsid w:val="00BB6499"/>
    <w:rsid w:val="00BB6C3F"/>
    <w:rsid w:val="00BB7CA8"/>
    <w:rsid w:val="00BD4BD4"/>
    <w:rsid w:val="00BE5B84"/>
    <w:rsid w:val="00BF3E95"/>
    <w:rsid w:val="00BF4D56"/>
    <w:rsid w:val="00BF7429"/>
    <w:rsid w:val="00BF7599"/>
    <w:rsid w:val="00C01568"/>
    <w:rsid w:val="00C07B8C"/>
    <w:rsid w:val="00C10ECD"/>
    <w:rsid w:val="00C13EE2"/>
    <w:rsid w:val="00C1731F"/>
    <w:rsid w:val="00C23A00"/>
    <w:rsid w:val="00C242F1"/>
    <w:rsid w:val="00C314A8"/>
    <w:rsid w:val="00C31E70"/>
    <w:rsid w:val="00C32887"/>
    <w:rsid w:val="00C34E1D"/>
    <w:rsid w:val="00C502B9"/>
    <w:rsid w:val="00C51235"/>
    <w:rsid w:val="00C5129B"/>
    <w:rsid w:val="00C53F43"/>
    <w:rsid w:val="00C56470"/>
    <w:rsid w:val="00C610E9"/>
    <w:rsid w:val="00C61E43"/>
    <w:rsid w:val="00C62BFD"/>
    <w:rsid w:val="00C674F7"/>
    <w:rsid w:val="00C7180A"/>
    <w:rsid w:val="00C73873"/>
    <w:rsid w:val="00C74158"/>
    <w:rsid w:val="00C7593B"/>
    <w:rsid w:val="00C83391"/>
    <w:rsid w:val="00C96807"/>
    <w:rsid w:val="00CA03BC"/>
    <w:rsid w:val="00CA047F"/>
    <w:rsid w:val="00CB023C"/>
    <w:rsid w:val="00CD036C"/>
    <w:rsid w:val="00CE1CDD"/>
    <w:rsid w:val="00CF2648"/>
    <w:rsid w:val="00D03F0D"/>
    <w:rsid w:val="00D07B3C"/>
    <w:rsid w:val="00D1450A"/>
    <w:rsid w:val="00D1623B"/>
    <w:rsid w:val="00D238B1"/>
    <w:rsid w:val="00D34FCA"/>
    <w:rsid w:val="00D36108"/>
    <w:rsid w:val="00D470F7"/>
    <w:rsid w:val="00D50308"/>
    <w:rsid w:val="00D54A25"/>
    <w:rsid w:val="00D74E83"/>
    <w:rsid w:val="00D75F4B"/>
    <w:rsid w:val="00D76B90"/>
    <w:rsid w:val="00D82C98"/>
    <w:rsid w:val="00D91A3E"/>
    <w:rsid w:val="00D91ED0"/>
    <w:rsid w:val="00D92196"/>
    <w:rsid w:val="00D947ED"/>
    <w:rsid w:val="00D96DB3"/>
    <w:rsid w:val="00DA6C85"/>
    <w:rsid w:val="00DB2F73"/>
    <w:rsid w:val="00DD0FB2"/>
    <w:rsid w:val="00DD1986"/>
    <w:rsid w:val="00DE3637"/>
    <w:rsid w:val="00E00449"/>
    <w:rsid w:val="00E02957"/>
    <w:rsid w:val="00E076A0"/>
    <w:rsid w:val="00E13924"/>
    <w:rsid w:val="00E162B5"/>
    <w:rsid w:val="00E17039"/>
    <w:rsid w:val="00E2014C"/>
    <w:rsid w:val="00E24FA3"/>
    <w:rsid w:val="00E30B63"/>
    <w:rsid w:val="00E33076"/>
    <w:rsid w:val="00E35BA9"/>
    <w:rsid w:val="00E3695F"/>
    <w:rsid w:val="00E5602B"/>
    <w:rsid w:val="00E6200A"/>
    <w:rsid w:val="00E62560"/>
    <w:rsid w:val="00E654C7"/>
    <w:rsid w:val="00E67356"/>
    <w:rsid w:val="00E70FDD"/>
    <w:rsid w:val="00E746FD"/>
    <w:rsid w:val="00E85098"/>
    <w:rsid w:val="00E932B5"/>
    <w:rsid w:val="00EA10BC"/>
    <w:rsid w:val="00EB0185"/>
    <w:rsid w:val="00EB1EBF"/>
    <w:rsid w:val="00EB202A"/>
    <w:rsid w:val="00EC1A7D"/>
    <w:rsid w:val="00ED34E2"/>
    <w:rsid w:val="00ED45E6"/>
    <w:rsid w:val="00EE453C"/>
    <w:rsid w:val="00EE5B7B"/>
    <w:rsid w:val="00F00C4E"/>
    <w:rsid w:val="00F037BA"/>
    <w:rsid w:val="00F15CEA"/>
    <w:rsid w:val="00F16D18"/>
    <w:rsid w:val="00F20512"/>
    <w:rsid w:val="00F30DB2"/>
    <w:rsid w:val="00F347EE"/>
    <w:rsid w:val="00F35444"/>
    <w:rsid w:val="00F361C7"/>
    <w:rsid w:val="00F40FD5"/>
    <w:rsid w:val="00F41869"/>
    <w:rsid w:val="00F42C77"/>
    <w:rsid w:val="00F51101"/>
    <w:rsid w:val="00F522E2"/>
    <w:rsid w:val="00F52CC7"/>
    <w:rsid w:val="00F553F1"/>
    <w:rsid w:val="00F63AF4"/>
    <w:rsid w:val="00F6415C"/>
    <w:rsid w:val="00F67BF8"/>
    <w:rsid w:val="00F728B9"/>
    <w:rsid w:val="00F92835"/>
    <w:rsid w:val="00F92918"/>
    <w:rsid w:val="00FA5886"/>
    <w:rsid w:val="00FB550B"/>
    <w:rsid w:val="00FC0BF6"/>
    <w:rsid w:val="00FD040E"/>
    <w:rsid w:val="00FE2D4B"/>
    <w:rsid w:val="00FE52CE"/>
    <w:rsid w:val="00FF49E6"/>
    <w:rsid w:val="00FF4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4EF23-8FEC-429B-85E2-6A1456E0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ody Text"/>
    <w:basedOn w:val="a"/>
    <w:link w:val="a4"/>
    <w:rsid w:val="00BB7CA8"/>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ind w:firstLine="425"/>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67428">
      <w:bodyDiv w:val="1"/>
      <w:marLeft w:val="0"/>
      <w:marRight w:val="0"/>
      <w:marTop w:val="0"/>
      <w:marBottom w:val="0"/>
      <w:divBdr>
        <w:top w:val="none" w:sz="0" w:space="0" w:color="auto"/>
        <w:left w:val="none" w:sz="0" w:space="0" w:color="auto"/>
        <w:bottom w:val="none" w:sz="0" w:space="0" w:color="auto"/>
        <w:right w:val="none" w:sz="0" w:space="0" w:color="auto"/>
      </w:divBdr>
    </w:div>
    <w:div w:id="251083847">
      <w:bodyDiv w:val="1"/>
      <w:marLeft w:val="0"/>
      <w:marRight w:val="0"/>
      <w:marTop w:val="0"/>
      <w:marBottom w:val="0"/>
      <w:divBdr>
        <w:top w:val="none" w:sz="0" w:space="0" w:color="auto"/>
        <w:left w:val="none" w:sz="0" w:space="0" w:color="auto"/>
        <w:bottom w:val="none" w:sz="0" w:space="0" w:color="auto"/>
        <w:right w:val="none" w:sz="0" w:space="0" w:color="auto"/>
      </w:divBdr>
    </w:div>
    <w:div w:id="598828777">
      <w:bodyDiv w:val="1"/>
      <w:marLeft w:val="0"/>
      <w:marRight w:val="0"/>
      <w:marTop w:val="0"/>
      <w:marBottom w:val="0"/>
      <w:divBdr>
        <w:top w:val="none" w:sz="0" w:space="0" w:color="auto"/>
        <w:left w:val="none" w:sz="0" w:space="0" w:color="auto"/>
        <w:bottom w:val="none" w:sz="0" w:space="0" w:color="auto"/>
        <w:right w:val="none" w:sz="0" w:space="0" w:color="auto"/>
      </w:divBdr>
    </w:div>
    <w:div w:id="897787551">
      <w:bodyDiv w:val="1"/>
      <w:marLeft w:val="0"/>
      <w:marRight w:val="0"/>
      <w:marTop w:val="0"/>
      <w:marBottom w:val="0"/>
      <w:divBdr>
        <w:top w:val="none" w:sz="0" w:space="0" w:color="auto"/>
        <w:left w:val="none" w:sz="0" w:space="0" w:color="auto"/>
        <w:bottom w:val="none" w:sz="0" w:space="0" w:color="auto"/>
        <w:right w:val="none" w:sz="0" w:space="0" w:color="auto"/>
      </w:divBdr>
    </w:div>
    <w:div w:id="1315647225">
      <w:bodyDiv w:val="1"/>
      <w:marLeft w:val="0"/>
      <w:marRight w:val="0"/>
      <w:marTop w:val="0"/>
      <w:marBottom w:val="0"/>
      <w:divBdr>
        <w:top w:val="none" w:sz="0" w:space="0" w:color="auto"/>
        <w:left w:val="none" w:sz="0" w:space="0" w:color="auto"/>
        <w:bottom w:val="none" w:sz="0" w:space="0" w:color="auto"/>
        <w:right w:val="none" w:sz="0" w:space="0" w:color="auto"/>
      </w:divBdr>
    </w:div>
    <w:div w:id="1382513511">
      <w:bodyDiv w:val="1"/>
      <w:marLeft w:val="0"/>
      <w:marRight w:val="0"/>
      <w:marTop w:val="0"/>
      <w:marBottom w:val="0"/>
      <w:divBdr>
        <w:top w:val="none" w:sz="0" w:space="0" w:color="auto"/>
        <w:left w:val="none" w:sz="0" w:space="0" w:color="auto"/>
        <w:bottom w:val="none" w:sz="0" w:space="0" w:color="auto"/>
        <w:right w:val="none" w:sz="0" w:space="0" w:color="auto"/>
      </w:divBdr>
    </w:div>
    <w:div w:id="1799448068">
      <w:bodyDiv w:val="1"/>
      <w:marLeft w:val="0"/>
      <w:marRight w:val="0"/>
      <w:marTop w:val="0"/>
      <w:marBottom w:val="0"/>
      <w:divBdr>
        <w:top w:val="none" w:sz="0" w:space="0" w:color="auto"/>
        <w:left w:val="none" w:sz="0" w:space="0" w:color="auto"/>
        <w:bottom w:val="none" w:sz="0" w:space="0" w:color="auto"/>
        <w:right w:val="none" w:sz="0" w:space="0" w:color="auto"/>
      </w:divBdr>
    </w:div>
    <w:div w:id="209146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6369-3EAF-4C36-BB72-EC075571D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5</Pages>
  <Words>1504</Words>
  <Characters>8574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399</cp:revision>
  <cp:lastPrinted>2022-11-18T05:59:00Z</cp:lastPrinted>
  <dcterms:created xsi:type="dcterms:W3CDTF">2010-11-03T08:52:00Z</dcterms:created>
  <dcterms:modified xsi:type="dcterms:W3CDTF">2023-11-15T05:40:00Z</dcterms:modified>
</cp:coreProperties>
</file>